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5BE" w:rsidRPr="000A7CEA" w:rsidRDefault="00403F11" w:rsidP="005C5C68">
      <w:pPr>
        <w:spacing w:line="360" w:lineRule="auto"/>
        <w:jc w:val="center"/>
        <w:rPr>
          <w:rFonts w:ascii="Times New Roman" w:hAnsi="Times New Roman" w:cs="Times New Roman"/>
          <w:b/>
          <w:sz w:val="24"/>
          <w:szCs w:val="24"/>
        </w:rPr>
      </w:pPr>
      <w:r w:rsidRPr="000A7CEA">
        <w:rPr>
          <w:rFonts w:ascii="Times New Roman" w:hAnsi="Times New Roman" w:cs="Times New Roman"/>
          <w:b/>
          <w:sz w:val="24"/>
          <w:szCs w:val="24"/>
        </w:rPr>
        <w:t>LIGHTWEIGHT AND PRIVACY-PRESERVING DELEGATABLE PROOFS OF STORAGE WITH DATA DYNAMICS IN CLOUD STORAGE</w:t>
      </w:r>
    </w:p>
    <w:p w:rsidR="00403F11" w:rsidRPr="000A7CEA" w:rsidRDefault="00403F11" w:rsidP="005C5C68">
      <w:pPr>
        <w:spacing w:line="360" w:lineRule="auto"/>
        <w:rPr>
          <w:rFonts w:ascii="Times New Roman" w:hAnsi="Times New Roman" w:cs="Times New Roman"/>
          <w:b/>
          <w:sz w:val="24"/>
          <w:szCs w:val="24"/>
        </w:rPr>
      </w:pPr>
      <w:r w:rsidRPr="000A7CEA">
        <w:rPr>
          <w:rFonts w:ascii="Times New Roman" w:hAnsi="Times New Roman" w:cs="Times New Roman"/>
          <w:b/>
          <w:sz w:val="24"/>
          <w:szCs w:val="24"/>
        </w:rPr>
        <w:t>ABSTRACT</w:t>
      </w:r>
    </w:p>
    <w:p w:rsidR="00403F11" w:rsidRPr="000A7CEA" w:rsidRDefault="00403F11" w:rsidP="005C5C68">
      <w:p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 xml:space="preserve">Cloud storage has been in widespread use nowadays, which alleviates users’ burden of local data storage. Meanwhile, how to ensure the security and integrity of the outsourced data stored in a cloud storage server has also attracted enormous attention from researchers. Proofs of storage (POS) is the main technique introduced to address this problem. Publicly verifiable POS allowing a third party to verify the data integrity on behalf of the data owner significantly improves the scalability of cloud service. However, most of existing publicly verifiable POS schemes are extremely slow to compute authentication tags for all data blocks due to many expensive group exponentiation operations, even much slower than typical network uploading speed, and thus it becomes the bottleneck of the setup phase of the POS scheme. In this article, we propose a new variant formulation called “Delegatable Proofs of Storage (DPOS)”. Then, we construct a lightweight privacy-preserving DPOS scheme, which on one side is as efficient as private POS schemes, and on the other side can support third party auditor and can switch auditors at any time, close to the functionalities of publicly verifiable POS schemes. Compared to traditional publicly verifiable POS schemes, we speed up the tag generation process by at least several hundred times, without sacrificing efficiency in any other aspect. In addition, we extend our scheme to support fully dynamic operations with high efficiency, reducing the computation of any data update to </w:t>
      </w:r>
      <w:proofErr w:type="gramStart"/>
      <w:r w:rsidRPr="000A7CEA">
        <w:rPr>
          <w:rFonts w:ascii="Times New Roman" w:hAnsi="Times New Roman" w:cs="Times New Roman"/>
          <w:sz w:val="24"/>
          <w:szCs w:val="24"/>
        </w:rPr>
        <w:t>O(</w:t>
      </w:r>
      <w:proofErr w:type="gramEnd"/>
      <w:r w:rsidRPr="000A7CEA">
        <w:rPr>
          <w:rFonts w:ascii="Times New Roman" w:hAnsi="Times New Roman" w:cs="Times New Roman"/>
          <w:sz w:val="24"/>
          <w:szCs w:val="24"/>
        </w:rPr>
        <w:t>log n) and simultaneously only requiring constant communication costs. We prove that our scheme is sound and privacy preserving against auditor in the standard model. Experimental results verify the efficient performance of our scheme.</w:t>
      </w:r>
    </w:p>
    <w:p w:rsidR="00403F11" w:rsidRDefault="00403F11" w:rsidP="005C5C68">
      <w:pPr>
        <w:spacing w:line="360" w:lineRule="auto"/>
        <w:jc w:val="both"/>
        <w:rPr>
          <w:rFonts w:ascii="Times New Roman" w:hAnsi="Times New Roman" w:cs="Times New Roman"/>
          <w:sz w:val="24"/>
          <w:szCs w:val="24"/>
        </w:rPr>
      </w:pPr>
    </w:p>
    <w:p w:rsidR="00000C9E" w:rsidRDefault="00000C9E" w:rsidP="005C5C68">
      <w:pPr>
        <w:spacing w:line="360" w:lineRule="auto"/>
        <w:jc w:val="both"/>
        <w:rPr>
          <w:rFonts w:ascii="Times New Roman" w:hAnsi="Times New Roman" w:cs="Times New Roman"/>
          <w:sz w:val="24"/>
          <w:szCs w:val="24"/>
        </w:rPr>
      </w:pPr>
    </w:p>
    <w:p w:rsidR="00000C9E" w:rsidRPr="000A7CEA" w:rsidRDefault="00000C9E" w:rsidP="005C5C68">
      <w:pPr>
        <w:spacing w:line="360" w:lineRule="auto"/>
        <w:jc w:val="both"/>
        <w:rPr>
          <w:rFonts w:ascii="Times New Roman" w:hAnsi="Times New Roman" w:cs="Times New Roman"/>
          <w:sz w:val="24"/>
          <w:szCs w:val="24"/>
        </w:rPr>
      </w:pPr>
      <w:bookmarkStart w:id="0" w:name="_GoBack"/>
      <w:bookmarkEnd w:id="0"/>
    </w:p>
    <w:p w:rsidR="00403F11" w:rsidRPr="000A7CEA" w:rsidRDefault="00403F11" w:rsidP="005C5C68">
      <w:pPr>
        <w:spacing w:line="360" w:lineRule="auto"/>
        <w:jc w:val="both"/>
        <w:rPr>
          <w:rFonts w:ascii="Times New Roman" w:hAnsi="Times New Roman" w:cs="Times New Roman"/>
          <w:sz w:val="24"/>
          <w:szCs w:val="24"/>
        </w:rPr>
      </w:pPr>
    </w:p>
    <w:p w:rsidR="00403F11" w:rsidRPr="000A7CEA" w:rsidRDefault="00403F11" w:rsidP="005C5C68">
      <w:pPr>
        <w:spacing w:line="360" w:lineRule="auto"/>
        <w:jc w:val="both"/>
        <w:rPr>
          <w:rFonts w:ascii="Times New Roman" w:hAnsi="Times New Roman" w:cs="Times New Roman"/>
          <w:sz w:val="24"/>
          <w:szCs w:val="24"/>
        </w:rPr>
      </w:pPr>
    </w:p>
    <w:p w:rsidR="00403F11" w:rsidRPr="000A7CEA" w:rsidRDefault="00403F11" w:rsidP="005C5C68">
      <w:pPr>
        <w:spacing w:line="360" w:lineRule="auto"/>
        <w:jc w:val="both"/>
        <w:rPr>
          <w:rFonts w:ascii="Times New Roman" w:hAnsi="Times New Roman" w:cs="Times New Roman"/>
          <w:b/>
          <w:sz w:val="24"/>
          <w:szCs w:val="24"/>
        </w:rPr>
      </w:pPr>
      <w:r w:rsidRPr="000A7CEA">
        <w:rPr>
          <w:rFonts w:ascii="Times New Roman" w:hAnsi="Times New Roman" w:cs="Times New Roman"/>
          <w:b/>
          <w:sz w:val="24"/>
          <w:szCs w:val="24"/>
        </w:rPr>
        <w:lastRenderedPageBreak/>
        <w:t>EXISTING SYSTEM</w:t>
      </w:r>
    </w:p>
    <w:p w:rsidR="00403F11" w:rsidRPr="000A7CEA" w:rsidRDefault="00403F11" w:rsidP="005C5C68">
      <w:p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 xml:space="preserve">We focus on the first two features—public verifiability and support of data dynamics. As to the former, we observe that most of existing publicly verifiable POS schemes employ expensive operations (e.g. group exponentiation) to generate HVTs for data blocks. Consequently, it is prohibitively expensive to generate HVTs for medium or large-size data files. The naive method that runs an existing private key POS scheme on an input file twice to generate two key pairs and two authentication </w:t>
      </w:r>
      <w:proofErr w:type="gramStart"/>
      <w:r w:rsidRPr="000A7CEA">
        <w:rPr>
          <w:rFonts w:ascii="Times New Roman" w:hAnsi="Times New Roman" w:cs="Times New Roman"/>
          <w:sz w:val="24"/>
          <w:szCs w:val="24"/>
        </w:rPr>
        <w:t>tags,</w:t>
      </w:r>
      <w:proofErr w:type="gramEnd"/>
      <w:r w:rsidRPr="000A7CEA">
        <w:rPr>
          <w:rFonts w:ascii="Times New Roman" w:hAnsi="Times New Roman" w:cs="Times New Roman"/>
          <w:sz w:val="24"/>
          <w:szCs w:val="24"/>
        </w:rPr>
        <w:t xml:space="preserve"> is unsatisfactory.</w:t>
      </w:r>
    </w:p>
    <w:p w:rsidR="00403F11" w:rsidRPr="000A7CEA" w:rsidRDefault="00403F11" w:rsidP="005C5C68">
      <w:pPr>
        <w:spacing w:line="360" w:lineRule="auto"/>
        <w:jc w:val="both"/>
        <w:rPr>
          <w:rFonts w:ascii="Times New Roman" w:hAnsi="Times New Roman" w:cs="Times New Roman"/>
          <w:b/>
          <w:sz w:val="24"/>
          <w:szCs w:val="24"/>
        </w:rPr>
      </w:pPr>
      <w:r w:rsidRPr="000A7CEA">
        <w:rPr>
          <w:rFonts w:ascii="Times New Roman" w:hAnsi="Times New Roman" w:cs="Times New Roman"/>
          <w:b/>
          <w:sz w:val="24"/>
          <w:szCs w:val="24"/>
        </w:rPr>
        <w:t>DISADVANTAGE</w:t>
      </w:r>
    </w:p>
    <w:p w:rsidR="00403F11" w:rsidRPr="000A7CEA" w:rsidRDefault="00403F11" w:rsidP="005C5C68">
      <w:pPr>
        <w:pStyle w:val="ListParagraph"/>
        <w:numPr>
          <w:ilvl w:val="0"/>
          <w:numId w:val="1"/>
        </w:numPr>
        <w:spacing w:line="360" w:lineRule="auto"/>
        <w:jc w:val="both"/>
        <w:rPr>
          <w:rFonts w:ascii="Times New Roman" w:hAnsi="Times New Roman" w:cs="Times New Roman"/>
          <w:b/>
          <w:sz w:val="24"/>
          <w:szCs w:val="24"/>
        </w:rPr>
      </w:pPr>
      <w:r w:rsidRPr="000A7CEA">
        <w:rPr>
          <w:rFonts w:ascii="Times New Roman" w:hAnsi="Times New Roman" w:cs="Times New Roman"/>
          <w:sz w:val="24"/>
          <w:szCs w:val="24"/>
        </w:rPr>
        <w:t>In some data files could attract too much attention from public, and are audited unnecessarily too frequently by the public, which might actually result in distributed denial of service attack against the cloud storage server</w:t>
      </w:r>
    </w:p>
    <w:p w:rsidR="00403F11" w:rsidRPr="000A7CEA" w:rsidRDefault="00403F11"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5C5C68" w:rsidRPr="000A7CEA" w:rsidRDefault="005C5C68" w:rsidP="005C5C68">
      <w:pPr>
        <w:spacing w:line="360" w:lineRule="auto"/>
        <w:jc w:val="both"/>
        <w:rPr>
          <w:rFonts w:ascii="Times New Roman" w:hAnsi="Times New Roman" w:cs="Times New Roman"/>
          <w:b/>
          <w:sz w:val="24"/>
          <w:szCs w:val="24"/>
        </w:rPr>
      </w:pPr>
    </w:p>
    <w:p w:rsidR="00403F11" w:rsidRPr="000A7CEA" w:rsidRDefault="00403F11" w:rsidP="005C5C68">
      <w:pPr>
        <w:spacing w:line="360" w:lineRule="auto"/>
        <w:jc w:val="both"/>
        <w:rPr>
          <w:rFonts w:ascii="Times New Roman" w:hAnsi="Times New Roman" w:cs="Times New Roman"/>
          <w:b/>
          <w:sz w:val="24"/>
          <w:szCs w:val="24"/>
        </w:rPr>
      </w:pPr>
    </w:p>
    <w:p w:rsidR="00403F11" w:rsidRPr="000A7CEA" w:rsidRDefault="00403F11" w:rsidP="005C5C68">
      <w:pPr>
        <w:spacing w:line="360" w:lineRule="auto"/>
        <w:jc w:val="both"/>
        <w:rPr>
          <w:rFonts w:ascii="Times New Roman" w:hAnsi="Times New Roman" w:cs="Times New Roman"/>
          <w:b/>
          <w:sz w:val="24"/>
          <w:szCs w:val="24"/>
        </w:rPr>
      </w:pPr>
      <w:r w:rsidRPr="000A7CEA">
        <w:rPr>
          <w:rFonts w:ascii="Times New Roman" w:hAnsi="Times New Roman" w:cs="Times New Roman"/>
          <w:b/>
          <w:sz w:val="24"/>
          <w:szCs w:val="24"/>
        </w:rPr>
        <w:lastRenderedPageBreak/>
        <w:t>PROPOSED SYSTEM</w:t>
      </w:r>
    </w:p>
    <w:p w:rsidR="00403F11" w:rsidRPr="000A7CEA" w:rsidRDefault="00403F11" w:rsidP="005C5C68">
      <w:pPr>
        <w:spacing w:line="360" w:lineRule="auto"/>
        <w:jc w:val="both"/>
        <w:rPr>
          <w:rFonts w:ascii="Times New Roman" w:hAnsi="Times New Roman" w:cs="Times New Roman"/>
          <w:sz w:val="24"/>
          <w:szCs w:val="24"/>
        </w:rPr>
      </w:pPr>
      <w:r w:rsidRPr="000A7CEA">
        <w:rPr>
          <w:rFonts w:ascii="Times New Roman" w:hAnsi="Times New Roman" w:cs="Times New Roman"/>
          <w:b/>
          <w:sz w:val="24"/>
          <w:szCs w:val="24"/>
        </w:rPr>
        <w:t xml:space="preserve"> </w:t>
      </w:r>
      <w:r w:rsidRPr="000A7CEA">
        <w:rPr>
          <w:rFonts w:ascii="Times New Roman" w:hAnsi="Times New Roman" w:cs="Times New Roman"/>
          <w:sz w:val="24"/>
          <w:szCs w:val="24"/>
        </w:rPr>
        <w:t xml:space="preserve">To address the issues of existing publicly verifiable POS schemes, we propose a new variant formulation called Delegatable Proofs of Storage (DPOS), which on one hand supports delegation of data auditing task, like publicly verifiable POS schemes, and on the other hand is as efficient as a privately verifiable POS scheme. As an extension of our conference </w:t>
      </w:r>
      <w:proofErr w:type="gramStart"/>
      <w:r w:rsidRPr="000A7CEA">
        <w:rPr>
          <w:rFonts w:ascii="Times New Roman" w:hAnsi="Times New Roman" w:cs="Times New Roman"/>
          <w:sz w:val="24"/>
          <w:szCs w:val="24"/>
        </w:rPr>
        <w:t>paper ,</w:t>
      </w:r>
      <w:proofErr w:type="gramEnd"/>
      <w:r w:rsidRPr="000A7CEA">
        <w:rPr>
          <w:rFonts w:ascii="Times New Roman" w:hAnsi="Times New Roman" w:cs="Times New Roman"/>
          <w:sz w:val="24"/>
          <w:szCs w:val="24"/>
        </w:rPr>
        <w:t xml:space="preserve"> in this article, we design a new approach to enabling fully dynamic operations which include block modification, block insertion, and block deletion.</w:t>
      </w:r>
    </w:p>
    <w:p w:rsidR="00403F11" w:rsidRPr="000A7CEA" w:rsidRDefault="00403F11" w:rsidP="005C5C68">
      <w:pPr>
        <w:spacing w:line="360" w:lineRule="auto"/>
        <w:jc w:val="both"/>
        <w:rPr>
          <w:rFonts w:ascii="Times New Roman" w:hAnsi="Times New Roman" w:cs="Times New Roman"/>
          <w:sz w:val="24"/>
          <w:szCs w:val="24"/>
        </w:rPr>
      </w:pPr>
    </w:p>
    <w:p w:rsidR="00403F11" w:rsidRPr="000A7CEA" w:rsidRDefault="00403F11" w:rsidP="005C5C68">
      <w:pPr>
        <w:spacing w:line="360" w:lineRule="auto"/>
        <w:jc w:val="both"/>
        <w:rPr>
          <w:rFonts w:ascii="Times New Roman" w:hAnsi="Times New Roman" w:cs="Times New Roman"/>
          <w:b/>
          <w:sz w:val="24"/>
          <w:szCs w:val="24"/>
        </w:rPr>
      </w:pPr>
      <w:r w:rsidRPr="000A7CEA">
        <w:rPr>
          <w:rFonts w:ascii="Times New Roman" w:hAnsi="Times New Roman" w:cs="Times New Roman"/>
          <w:b/>
          <w:sz w:val="24"/>
          <w:szCs w:val="24"/>
        </w:rPr>
        <w:t xml:space="preserve">ADVANTAGE </w:t>
      </w:r>
    </w:p>
    <w:p w:rsidR="00403F11" w:rsidRPr="000A7CEA" w:rsidRDefault="005C5C68" w:rsidP="005C5C68">
      <w:pPr>
        <w:pStyle w:val="ListParagraph"/>
        <w:numPr>
          <w:ilvl w:val="0"/>
          <w:numId w:val="1"/>
        </w:numPr>
        <w:spacing w:line="360" w:lineRule="auto"/>
        <w:jc w:val="both"/>
        <w:rPr>
          <w:rFonts w:ascii="Times New Roman" w:hAnsi="Times New Roman" w:cs="Times New Roman"/>
          <w:b/>
          <w:sz w:val="24"/>
          <w:szCs w:val="24"/>
        </w:rPr>
      </w:pPr>
      <w:r w:rsidRPr="000A7CEA">
        <w:rPr>
          <w:rFonts w:ascii="Times New Roman" w:hAnsi="Times New Roman" w:cs="Times New Roman"/>
          <w:sz w:val="24"/>
          <w:szCs w:val="24"/>
        </w:rPr>
        <w:t xml:space="preserve">If the data file is encrypted using some semantic-secure </w:t>
      </w:r>
      <w:proofErr w:type="gramStart"/>
      <w:r w:rsidRPr="000A7CEA">
        <w:rPr>
          <w:rFonts w:ascii="Times New Roman" w:hAnsi="Times New Roman" w:cs="Times New Roman"/>
          <w:sz w:val="24"/>
          <w:szCs w:val="24"/>
        </w:rPr>
        <w:t>cipher,</w:t>
      </w:r>
      <w:proofErr w:type="gramEnd"/>
      <w:r w:rsidRPr="000A7CEA">
        <w:rPr>
          <w:rFonts w:ascii="Times New Roman" w:hAnsi="Times New Roman" w:cs="Times New Roman"/>
          <w:sz w:val="24"/>
          <w:szCs w:val="24"/>
        </w:rPr>
        <w:t xml:space="preserve"> and the POS scheme is applied over the </w:t>
      </w:r>
      <w:proofErr w:type="spellStart"/>
      <w:r w:rsidRPr="000A7CEA">
        <w:rPr>
          <w:rFonts w:ascii="Times New Roman" w:hAnsi="Times New Roman" w:cs="Times New Roman"/>
          <w:sz w:val="24"/>
          <w:szCs w:val="24"/>
        </w:rPr>
        <w:t>ciphertext</w:t>
      </w:r>
      <w:proofErr w:type="spellEnd"/>
      <w:r w:rsidRPr="000A7CEA">
        <w:rPr>
          <w:rFonts w:ascii="Times New Roman" w:hAnsi="Times New Roman" w:cs="Times New Roman"/>
          <w:sz w:val="24"/>
          <w:szCs w:val="24"/>
        </w:rPr>
        <w:t>, then the privacy-preserving feature of the POS.</w:t>
      </w:r>
    </w:p>
    <w:p w:rsidR="00F32898" w:rsidRPr="000A7CEA" w:rsidRDefault="005C5C68" w:rsidP="005C5C68">
      <w:pPr>
        <w:pStyle w:val="ListParagraph"/>
        <w:numPr>
          <w:ilvl w:val="0"/>
          <w:numId w:val="1"/>
        </w:numPr>
        <w:spacing w:line="360" w:lineRule="auto"/>
        <w:jc w:val="both"/>
        <w:rPr>
          <w:rFonts w:ascii="Times New Roman" w:hAnsi="Times New Roman" w:cs="Times New Roman"/>
          <w:b/>
          <w:sz w:val="24"/>
          <w:szCs w:val="24"/>
        </w:rPr>
      </w:pPr>
      <w:r w:rsidRPr="000A7CEA">
        <w:rPr>
          <w:rFonts w:ascii="Times New Roman" w:hAnsi="Times New Roman" w:cs="Times New Roman"/>
          <w:sz w:val="24"/>
          <w:szCs w:val="24"/>
        </w:rPr>
        <w:t>In a POS scheme is supporting dynamic operations, in which data owners may request to modify, insert, or delete data blocks after outsourcing its original data to a cloud server.</w:t>
      </w:r>
    </w:p>
    <w:p w:rsidR="00F32898" w:rsidRPr="000A7CEA" w:rsidRDefault="00F32898" w:rsidP="00F32898">
      <w:pPr>
        <w:rPr>
          <w:rFonts w:ascii="Times New Roman" w:hAnsi="Times New Roman" w:cs="Times New Roman"/>
          <w:sz w:val="24"/>
          <w:szCs w:val="24"/>
        </w:rPr>
      </w:pPr>
    </w:p>
    <w:p w:rsidR="00F32898" w:rsidRPr="000A7CEA" w:rsidRDefault="00F32898" w:rsidP="00F32898">
      <w:pPr>
        <w:rPr>
          <w:rFonts w:ascii="Times New Roman" w:hAnsi="Times New Roman" w:cs="Times New Roman"/>
          <w:sz w:val="24"/>
          <w:szCs w:val="24"/>
        </w:rPr>
      </w:pPr>
    </w:p>
    <w:p w:rsidR="00F32898" w:rsidRPr="000A7CEA" w:rsidRDefault="00F32898" w:rsidP="00F32898">
      <w:pPr>
        <w:rPr>
          <w:rFonts w:ascii="Times New Roman" w:hAnsi="Times New Roman" w:cs="Times New Roman"/>
          <w:sz w:val="24"/>
          <w:szCs w:val="24"/>
        </w:rPr>
      </w:pPr>
    </w:p>
    <w:p w:rsidR="000A7CEA" w:rsidRPr="000A7CEA" w:rsidRDefault="000A7CEA">
      <w:pPr>
        <w:rPr>
          <w:rFonts w:ascii="Times New Roman" w:hAnsi="Times New Roman" w:cs="Times New Roman"/>
          <w:sz w:val="24"/>
          <w:szCs w:val="24"/>
        </w:rPr>
      </w:pPr>
      <w:r w:rsidRPr="000A7CEA">
        <w:rPr>
          <w:rFonts w:ascii="Times New Roman" w:hAnsi="Times New Roman" w:cs="Times New Roman"/>
          <w:sz w:val="24"/>
          <w:szCs w:val="24"/>
        </w:rPr>
        <w:br w:type="page"/>
      </w:r>
    </w:p>
    <w:p w:rsidR="00F32898" w:rsidRPr="000A7CEA" w:rsidRDefault="00F32898" w:rsidP="00F32898">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0A7CEA">
        <w:rPr>
          <w:rFonts w:ascii="Times New Roman" w:hAnsi="Times New Roman" w:cs="Times New Roman"/>
          <w:b/>
          <w:bCs/>
          <w:color w:val="222222"/>
          <w:kern w:val="36"/>
          <w:sz w:val="24"/>
          <w:szCs w:val="24"/>
        </w:rPr>
        <w:lastRenderedPageBreak/>
        <w:t>SYSTEM CONFIGURATION:</w:t>
      </w:r>
    </w:p>
    <w:p w:rsidR="00F32898" w:rsidRPr="000A7CEA" w:rsidRDefault="00F32898" w:rsidP="00F32898">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0A7CEA">
        <w:rPr>
          <w:rFonts w:ascii="Times New Roman" w:hAnsi="Times New Roman" w:cs="Times New Roman"/>
          <w:b/>
          <w:bCs/>
          <w:color w:val="222222"/>
          <w:kern w:val="36"/>
          <w:sz w:val="24"/>
          <w:szCs w:val="24"/>
        </w:rPr>
        <w:t>HARDWARE CONFIGURATION:</w:t>
      </w:r>
    </w:p>
    <w:p w:rsidR="00F32898" w:rsidRPr="000A7CEA" w:rsidRDefault="00F32898" w:rsidP="00F32898">
      <w:pPr>
        <w:pStyle w:val="Heading1"/>
        <w:keepNext/>
        <w:numPr>
          <w:ilvl w:val="0"/>
          <w:numId w:val="2"/>
        </w:numPr>
        <w:spacing w:before="240" w:after="60" w:line="360" w:lineRule="auto"/>
        <w:jc w:val="both"/>
        <w:rPr>
          <w:rFonts w:ascii="Times New Roman" w:hAnsi="Times New Roman" w:cs="Times New Roman"/>
          <w:sz w:val="24"/>
          <w:szCs w:val="24"/>
        </w:rPr>
      </w:pPr>
      <w:r w:rsidRPr="000A7CEA">
        <w:rPr>
          <w:rFonts w:ascii="Times New Roman" w:hAnsi="Times New Roman" w:cs="Times New Roman"/>
          <w:sz w:val="24"/>
          <w:szCs w:val="24"/>
        </w:rPr>
        <w:t>Processor</w:t>
      </w:r>
      <w:r w:rsidRPr="000A7CEA">
        <w:rPr>
          <w:rFonts w:ascii="Times New Roman" w:hAnsi="Times New Roman" w:cs="Times New Roman"/>
          <w:sz w:val="24"/>
          <w:szCs w:val="24"/>
        </w:rPr>
        <w:tab/>
      </w:r>
      <w:r w:rsidRPr="000A7CEA">
        <w:rPr>
          <w:rFonts w:ascii="Times New Roman" w:hAnsi="Times New Roman" w:cs="Times New Roman"/>
          <w:sz w:val="24"/>
          <w:szCs w:val="24"/>
        </w:rPr>
        <w:tab/>
        <w:t>-</w:t>
      </w:r>
      <w:r w:rsidRPr="000A7CEA">
        <w:rPr>
          <w:rFonts w:ascii="Times New Roman" w:hAnsi="Times New Roman" w:cs="Times New Roman"/>
          <w:sz w:val="24"/>
          <w:szCs w:val="24"/>
        </w:rPr>
        <w:tab/>
        <w:t>Intel 3</w:t>
      </w:r>
    </w:p>
    <w:p w:rsidR="00F32898" w:rsidRPr="000A7CEA" w:rsidRDefault="00F32898" w:rsidP="00F32898">
      <w:pPr>
        <w:pStyle w:val="ListParagraph"/>
        <w:numPr>
          <w:ilvl w:val="0"/>
          <w:numId w:val="2"/>
        </w:num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Speed</w:t>
      </w:r>
      <w:r w:rsidRPr="000A7CEA">
        <w:rPr>
          <w:rFonts w:ascii="Times New Roman" w:hAnsi="Times New Roman" w:cs="Times New Roman"/>
          <w:sz w:val="24"/>
          <w:szCs w:val="24"/>
        </w:rPr>
        <w:tab/>
      </w:r>
      <w:r w:rsidRPr="000A7CEA">
        <w:rPr>
          <w:rFonts w:ascii="Times New Roman" w:hAnsi="Times New Roman" w:cs="Times New Roman"/>
          <w:sz w:val="24"/>
          <w:szCs w:val="24"/>
        </w:rPr>
        <w:tab/>
        <w:t xml:space="preserve">-           2.5 </w:t>
      </w:r>
      <w:proofErr w:type="spellStart"/>
      <w:r w:rsidRPr="000A7CEA">
        <w:rPr>
          <w:rFonts w:ascii="Times New Roman" w:hAnsi="Times New Roman" w:cs="Times New Roman"/>
          <w:sz w:val="24"/>
          <w:szCs w:val="24"/>
        </w:rPr>
        <w:t>Ghz</w:t>
      </w:r>
      <w:proofErr w:type="spellEnd"/>
    </w:p>
    <w:p w:rsidR="00F32898" w:rsidRPr="000A7CEA" w:rsidRDefault="00F32898" w:rsidP="00F32898">
      <w:pPr>
        <w:pStyle w:val="ListParagraph"/>
        <w:numPr>
          <w:ilvl w:val="0"/>
          <w:numId w:val="2"/>
        </w:num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RAM</w:t>
      </w:r>
      <w:r w:rsidRPr="000A7CEA">
        <w:rPr>
          <w:rFonts w:ascii="Times New Roman" w:hAnsi="Times New Roman" w:cs="Times New Roman"/>
          <w:sz w:val="24"/>
          <w:szCs w:val="24"/>
        </w:rPr>
        <w:tab/>
      </w:r>
      <w:r w:rsidRPr="000A7CEA">
        <w:rPr>
          <w:rFonts w:ascii="Times New Roman" w:hAnsi="Times New Roman" w:cs="Times New Roman"/>
          <w:sz w:val="24"/>
          <w:szCs w:val="24"/>
        </w:rPr>
        <w:tab/>
        <w:t xml:space="preserve">-    </w:t>
      </w:r>
      <w:r w:rsidRPr="000A7CEA">
        <w:rPr>
          <w:rFonts w:ascii="Times New Roman" w:hAnsi="Times New Roman" w:cs="Times New Roman"/>
          <w:sz w:val="24"/>
          <w:szCs w:val="24"/>
        </w:rPr>
        <w:tab/>
        <w:t>2GB(min)</w:t>
      </w:r>
    </w:p>
    <w:p w:rsidR="00F32898" w:rsidRPr="000A7CEA" w:rsidRDefault="00F32898" w:rsidP="00F32898">
      <w:pPr>
        <w:pStyle w:val="ListParagraph"/>
        <w:numPr>
          <w:ilvl w:val="0"/>
          <w:numId w:val="2"/>
        </w:num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Hard Disk</w:t>
      </w:r>
      <w:r w:rsidRPr="000A7CEA">
        <w:rPr>
          <w:rFonts w:ascii="Times New Roman" w:hAnsi="Times New Roman" w:cs="Times New Roman"/>
          <w:sz w:val="24"/>
          <w:szCs w:val="24"/>
        </w:rPr>
        <w:tab/>
      </w:r>
      <w:r w:rsidRPr="000A7CEA">
        <w:rPr>
          <w:rFonts w:ascii="Times New Roman" w:hAnsi="Times New Roman" w:cs="Times New Roman"/>
          <w:sz w:val="24"/>
          <w:szCs w:val="24"/>
        </w:rPr>
        <w:tab/>
        <w:t xml:space="preserve">-   </w:t>
      </w:r>
      <w:r w:rsidRPr="000A7CEA">
        <w:rPr>
          <w:rFonts w:ascii="Times New Roman" w:hAnsi="Times New Roman" w:cs="Times New Roman"/>
          <w:sz w:val="24"/>
          <w:szCs w:val="24"/>
        </w:rPr>
        <w:tab/>
        <w:t>500 MB</w:t>
      </w:r>
    </w:p>
    <w:p w:rsidR="00F32898" w:rsidRPr="000A7CEA" w:rsidRDefault="00F32898" w:rsidP="00F32898">
      <w:pPr>
        <w:pStyle w:val="ListParagraph"/>
        <w:numPr>
          <w:ilvl w:val="0"/>
          <w:numId w:val="2"/>
        </w:num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Key Board</w:t>
      </w:r>
      <w:r w:rsidRPr="000A7CEA">
        <w:rPr>
          <w:rFonts w:ascii="Times New Roman" w:hAnsi="Times New Roman" w:cs="Times New Roman"/>
          <w:sz w:val="24"/>
          <w:szCs w:val="24"/>
        </w:rPr>
        <w:tab/>
      </w:r>
      <w:r w:rsidRPr="000A7CEA">
        <w:rPr>
          <w:rFonts w:ascii="Times New Roman" w:hAnsi="Times New Roman" w:cs="Times New Roman"/>
          <w:sz w:val="24"/>
          <w:szCs w:val="24"/>
        </w:rPr>
        <w:tab/>
        <w:t xml:space="preserve">-    </w:t>
      </w:r>
      <w:r w:rsidRPr="000A7CEA">
        <w:rPr>
          <w:rFonts w:ascii="Times New Roman" w:hAnsi="Times New Roman" w:cs="Times New Roman"/>
          <w:sz w:val="24"/>
          <w:szCs w:val="24"/>
        </w:rPr>
        <w:tab/>
        <w:t>Standard Windows Keyboard</w:t>
      </w:r>
    </w:p>
    <w:p w:rsidR="00F32898" w:rsidRPr="000A7CEA" w:rsidRDefault="00F32898" w:rsidP="00F32898">
      <w:pPr>
        <w:pStyle w:val="ListParagraph"/>
        <w:numPr>
          <w:ilvl w:val="0"/>
          <w:numId w:val="2"/>
        </w:num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Mouse</w:t>
      </w:r>
      <w:r w:rsidRPr="000A7CEA">
        <w:rPr>
          <w:rFonts w:ascii="Times New Roman" w:hAnsi="Times New Roman" w:cs="Times New Roman"/>
          <w:sz w:val="24"/>
          <w:szCs w:val="24"/>
        </w:rPr>
        <w:tab/>
        <w:t xml:space="preserve">           -    </w:t>
      </w:r>
      <w:r w:rsidRPr="000A7CEA">
        <w:rPr>
          <w:rFonts w:ascii="Times New Roman" w:hAnsi="Times New Roman" w:cs="Times New Roman"/>
          <w:sz w:val="24"/>
          <w:szCs w:val="24"/>
        </w:rPr>
        <w:tab/>
        <w:t>Two or Three Button Mouse</w:t>
      </w:r>
    </w:p>
    <w:p w:rsidR="00F32898" w:rsidRPr="000A7CEA" w:rsidRDefault="00F32898" w:rsidP="00F32898">
      <w:pPr>
        <w:pStyle w:val="ListParagraph"/>
        <w:numPr>
          <w:ilvl w:val="0"/>
          <w:numId w:val="2"/>
        </w:num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Monitor</w:t>
      </w:r>
      <w:r w:rsidRPr="000A7CEA">
        <w:rPr>
          <w:rFonts w:ascii="Times New Roman" w:hAnsi="Times New Roman" w:cs="Times New Roman"/>
          <w:sz w:val="24"/>
          <w:szCs w:val="24"/>
        </w:rPr>
        <w:tab/>
      </w:r>
      <w:r w:rsidRPr="000A7CEA">
        <w:rPr>
          <w:rFonts w:ascii="Times New Roman" w:hAnsi="Times New Roman" w:cs="Times New Roman"/>
          <w:sz w:val="24"/>
          <w:szCs w:val="24"/>
        </w:rPr>
        <w:tab/>
        <w:t xml:space="preserve">-    </w:t>
      </w:r>
      <w:r w:rsidRPr="000A7CEA">
        <w:rPr>
          <w:rFonts w:ascii="Times New Roman" w:hAnsi="Times New Roman" w:cs="Times New Roman"/>
          <w:sz w:val="24"/>
          <w:szCs w:val="24"/>
        </w:rPr>
        <w:tab/>
        <w:t>LCD</w:t>
      </w:r>
    </w:p>
    <w:p w:rsidR="00F32898" w:rsidRPr="000A7CEA" w:rsidRDefault="00F32898" w:rsidP="00F32898">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0A7CEA">
        <w:rPr>
          <w:rFonts w:ascii="Times New Roman" w:hAnsi="Times New Roman" w:cs="Times New Roman"/>
          <w:b/>
          <w:bCs/>
          <w:color w:val="222222"/>
          <w:kern w:val="36"/>
          <w:sz w:val="24"/>
          <w:szCs w:val="24"/>
        </w:rPr>
        <w:t>SOFTWARE CONFIGURATION:</w:t>
      </w:r>
    </w:p>
    <w:p w:rsidR="00F32898" w:rsidRPr="000A7CEA" w:rsidRDefault="00F32898" w:rsidP="00F32898">
      <w:pPr>
        <w:pStyle w:val="BodyTextIndent"/>
        <w:numPr>
          <w:ilvl w:val="0"/>
          <w:numId w:val="3"/>
        </w:numPr>
        <w:rPr>
          <w:rFonts w:ascii="Times New Roman" w:eastAsiaTheme="minorEastAsia" w:hAnsi="Times New Roman"/>
          <w:sz w:val="24"/>
          <w:szCs w:val="24"/>
        </w:rPr>
      </w:pPr>
      <w:r w:rsidRPr="000A7CEA">
        <w:rPr>
          <w:rFonts w:ascii="Times New Roman" w:hAnsi="Times New Roman"/>
          <w:sz w:val="24"/>
          <w:szCs w:val="24"/>
        </w:rPr>
        <w:t>Operating system</w:t>
      </w:r>
      <w:r w:rsidRPr="000A7CEA">
        <w:rPr>
          <w:rFonts w:ascii="Times New Roman" w:hAnsi="Times New Roman"/>
          <w:sz w:val="24"/>
          <w:szCs w:val="24"/>
        </w:rPr>
        <w:tab/>
        <w:t>-</w:t>
      </w:r>
      <w:r w:rsidRPr="000A7CEA">
        <w:rPr>
          <w:rFonts w:ascii="Times New Roman" w:hAnsi="Times New Roman"/>
          <w:sz w:val="24"/>
          <w:szCs w:val="24"/>
        </w:rPr>
        <w:tab/>
        <w:t>Windows 7 / 10.</w:t>
      </w:r>
    </w:p>
    <w:p w:rsidR="00F32898" w:rsidRPr="000A7CEA" w:rsidRDefault="00F32898" w:rsidP="00F32898">
      <w:pPr>
        <w:pStyle w:val="BodyTextIndent"/>
        <w:numPr>
          <w:ilvl w:val="0"/>
          <w:numId w:val="3"/>
        </w:numPr>
        <w:rPr>
          <w:rFonts w:ascii="Times New Roman" w:hAnsi="Times New Roman"/>
          <w:bCs/>
          <w:sz w:val="24"/>
          <w:szCs w:val="24"/>
        </w:rPr>
      </w:pPr>
      <w:r w:rsidRPr="000A7CEA">
        <w:rPr>
          <w:rFonts w:ascii="Times New Roman" w:hAnsi="Times New Roman"/>
          <w:sz w:val="24"/>
          <w:szCs w:val="24"/>
        </w:rPr>
        <w:t>Coding Language</w:t>
      </w:r>
      <w:r w:rsidRPr="000A7CEA">
        <w:rPr>
          <w:rFonts w:ascii="Times New Roman" w:hAnsi="Times New Roman"/>
          <w:sz w:val="24"/>
          <w:szCs w:val="24"/>
        </w:rPr>
        <w:tab/>
        <w:t>-</w:t>
      </w:r>
      <w:r w:rsidRPr="000A7CEA">
        <w:rPr>
          <w:rFonts w:ascii="Times New Roman" w:hAnsi="Times New Roman"/>
          <w:sz w:val="24"/>
          <w:szCs w:val="24"/>
        </w:rPr>
        <w:tab/>
        <w:t>ASP.Net, C#.Net.</w:t>
      </w:r>
    </w:p>
    <w:p w:rsidR="00F32898" w:rsidRPr="000A7CEA" w:rsidRDefault="00F32898" w:rsidP="00F32898">
      <w:pPr>
        <w:pStyle w:val="BodyTextIndent"/>
        <w:numPr>
          <w:ilvl w:val="0"/>
          <w:numId w:val="3"/>
        </w:numPr>
        <w:rPr>
          <w:rFonts w:ascii="Times New Roman" w:hAnsi="Times New Roman"/>
          <w:bCs/>
          <w:sz w:val="24"/>
          <w:szCs w:val="24"/>
        </w:rPr>
      </w:pPr>
      <w:r w:rsidRPr="000A7CEA">
        <w:rPr>
          <w:rFonts w:ascii="Times New Roman" w:hAnsi="Times New Roman"/>
          <w:sz w:val="24"/>
          <w:szCs w:val="24"/>
        </w:rPr>
        <w:t>Data Base</w:t>
      </w:r>
      <w:r w:rsidRPr="000A7CEA">
        <w:rPr>
          <w:rFonts w:ascii="Times New Roman" w:hAnsi="Times New Roman"/>
          <w:sz w:val="24"/>
          <w:szCs w:val="24"/>
        </w:rPr>
        <w:tab/>
      </w:r>
      <w:r w:rsidRPr="000A7CEA">
        <w:rPr>
          <w:rFonts w:ascii="Times New Roman" w:hAnsi="Times New Roman"/>
          <w:sz w:val="24"/>
          <w:szCs w:val="24"/>
        </w:rPr>
        <w:tab/>
        <w:t>-</w:t>
      </w:r>
      <w:r w:rsidRPr="000A7CEA">
        <w:rPr>
          <w:rFonts w:ascii="Times New Roman" w:hAnsi="Times New Roman"/>
          <w:sz w:val="24"/>
          <w:szCs w:val="24"/>
        </w:rPr>
        <w:tab/>
        <w:t>SQL Server 2008</w:t>
      </w:r>
    </w:p>
    <w:p w:rsidR="00F32898" w:rsidRPr="000A7CEA" w:rsidRDefault="00F32898" w:rsidP="00F32898">
      <w:pPr>
        <w:pStyle w:val="BodyTextIndent"/>
        <w:numPr>
          <w:ilvl w:val="0"/>
          <w:numId w:val="3"/>
        </w:numPr>
        <w:rPr>
          <w:rFonts w:ascii="Times New Roman" w:hAnsi="Times New Roman"/>
          <w:bCs/>
          <w:sz w:val="24"/>
          <w:szCs w:val="24"/>
        </w:rPr>
      </w:pPr>
      <w:r w:rsidRPr="000A7CEA">
        <w:rPr>
          <w:rFonts w:ascii="Times New Roman" w:hAnsi="Times New Roman"/>
          <w:sz w:val="24"/>
          <w:szCs w:val="24"/>
        </w:rPr>
        <w:t>Tool</w:t>
      </w:r>
      <w:r w:rsidRPr="000A7CEA">
        <w:rPr>
          <w:rFonts w:ascii="Times New Roman" w:hAnsi="Times New Roman"/>
          <w:sz w:val="24"/>
          <w:szCs w:val="24"/>
        </w:rPr>
        <w:tab/>
      </w:r>
      <w:r w:rsidRPr="000A7CEA">
        <w:rPr>
          <w:rFonts w:ascii="Times New Roman" w:hAnsi="Times New Roman"/>
          <w:sz w:val="24"/>
          <w:szCs w:val="24"/>
        </w:rPr>
        <w:tab/>
        <w:t>-</w:t>
      </w:r>
      <w:r w:rsidRPr="000A7CEA">
        <w:rPr>
          <w:rFonts w:ascii="Times New Roman" w:hAnsi="Times New Roman"/>
          <w:sz w:val="24"/>
          <w:szCs w:val="24"/>
        </w:rPr>
        <w:tab/>
        <w:t>VISUAL STUDIO 2010.</w:t>
      </w:r>
    </w:p>
    <w:p w:rsidR="000A7CEA" w:rsidRPr="000A7CEA" w:rsidRDefault="000A7CEA" w:rsidP="00F32898">
      <w:pPr>
        <w:ind w:firstLine="720"/>
        <w:rPr>
          <w:rFonts w:ascii="Times New Roman" w:hAnsi="Times New Roman" w:cs="Times New Roman"/>
          <w:sz w:val="24"/>
          <w:szCs w:val="24"/>
        </w:rPr>
      </w:pPr>
    </w:p>
    <w:p w:rsidR="000A7CEA" w:rsidRPr="000A7CEA" w:rsidRDefault="000A7CEA" w:rsidP="000A7CEA">
      <w:pPr>
        <w:rPr>
          <w:rFonts w:ascii="Times New Roman" w:hAnsi="Times New Roman" w:cs="Times New Roman"/>
          <w:sz w:val="24"/>
          <w:szCs w:val="24"/>
        </w:rPr>
      </w:pPr>
    </w:p>
    <w:p w:rsidR="000A7CEA" w:rsidRPr="000A7CEA" w:rsidRDefault="000A7CEA" w:rsidP="000A7CEA">
      <w:pPr>
        <w:rPr>
          <w:rFonts w:ascii="Times New Roman" w:hAnsi="Times New Roman" w:cs="Times New Roman"/>
          <w:sz w:val="24"/>
          <w:szCs w:val="24"/>
        </w:rPr>
      </w:pPr>
    </w:p>
    <w:p w:rsidR="000A7CEA" w:rsidRPr="000A7CEA" w:rsidRDefault="000A7CEA" w:rsidP="000A7CEA">
      <w:pPr>
        <w:rPr>
          <w:rFonts w:ascii="Times New Roman" w:hAnsi="Times New Roman" w:cs="Times New Roman"/>
          <w:sz w:val="24"/>
          <w:szCs w:val="24"/>
        </w:rPr>
      </w:pPr>
    </w:p>
    <w:p w:rsidR="000A7CEA" w:rsidRPr="000A7CEA" w:rsidRDefault="000A7CEA" w:rsidP="000A7CEA">
      <w:pPr>
        <w:rPr>
          <w:rFonts w:ascii="Times New Roman" w:hAnsi="Times New Roman" w:cs="Times New Roman"/>
          <w:sz w:val="24"/>
          <w:szCs w:val="24"/>
        </w:rPr>
      </w:pPr>
    </w:p>
    <w:p w:rsidR="000A7CEA" w:rsidRPr="000A7CEA" w:rsidRDefault="000A7CEA" w:rsidP="000A7CEA">
      <w:pPr>
        <w:ind w:firstLine="720"/>
        <w:rPr>
          <w:rFonts w:ascii="Times New Roman" w:hAnsi="Times New Roman" w:cs="Times New Roman"/>
          <w:sz w:val="24"/>
          <w:szCs w:val="24"/>
        </w:rPr>
      </w:pPr>
    </w:p>
    <w:p w:rsidR="000A7CEA" w:rsidRPr="000A7CEA" w:rsidRDefault="000A7CEA">
      <w:pPr>
        <w:rPr>
          <w:rFonts w:ascii="Times New Roman" w:hAnsi="Times New Roman" w:cs="Times New Roman"/>
          <w:sz w:val="24"/>
          <w:szCs w:val="24"/>
        </w:rPr>
      </w:pPr>
      <w:r w:rsidRPr="000A7CEA">
        <w:rPr>
          <w:rFonts w:ascii="Times New Roman" w:hAnsi="Times New Roman" w:cs="Times New Roman"/>
          <w:sz w:val="24"/>
          <w:szCs w:val="24"/>
        </w:rPr>
        <w:br w:type="page"/>
      </w:r>
    </w:p>
    <w:p w:rsidR="005C5C68" w:rsidRPr="000A7CEA" w:rsidRDefault="000A7CEA" w:rsidP="000A7CEA">
      <w:pPr>
        <w:rPr>
          <w:rFonts w:ascii="Times New Roman" w:hAnsi="Times New Roman" w:cs="Times New Roman"/>
          <w:b/>
          <w:sz w:val="24"/>
          <w:szCs w:val="24"/>
        </w:rPr>
      </w:pPr>
      <w:r w:rsidRPr="000A7CEA">
        <w:rPr>
          <w:rFonts w:ascii="Times New Roman" w:hAnsi="Times New Roman" w:cs="Times New Roman"/>
          <w:b/>
          <w:sz w:val="24"/>
          <w:szCs w:val="24"/>
        </w:rPr>
        <w:lastRenderedPageBreak/>
        <w:t>REFERENCES</w:t>
      </w:r>
    </w:p>
    <w:p w:rsidR="000A7CEA" w:rsidRDefault="000A7CEA" w:rsidP="000A7CEA">
      <w:p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 xml:space="preserve">[1] A. </w:t>
      </w:r>
      <w:proofErr w:type="spellStart"/>
      <w:r w:rsidRPr="000A7CEA">
        <w:rPr>
          <w:rFonts w:ascii="Times New Roman" w:hAnsi="Times New Roman" w:cs="Times New Roman"/>
          <w:sz w:val="24"/>
          <w:szCs w:val="24"/>
        </w:rPr>
        <w:t>Juels</w:t>
      </w:r>
      <w:proofErr w:type="spellEnd"/>
      <w:r w:rsidRPr="000A7CEA">
        <w:rPr>
          <w:rFonts w:ascii="Times New Roman" w:hAnsi="Times New Roman" w:cs="Times New Roman"/>
          <w:sz w:val="24"/>
          <w:szCs w:val="24"/>
        </w:rPr>
        <w:t xml:space="preserve"> and J. Burton S. </w:t>
      </w:r>
      <w:proofErr w:type="spellStart"/>
      <w:r w:rsidRPr="000A7CEA">
        <w:rPr>
          <w:rFonts w:ascii="Times New Roman" w:hAnsi="Times New Roman" w:cs="Times New Roman"/>
          <w:sz w:val="24"/>
          <w:szCs w:val="24"/>
        </w:rPr>
        <w:t>Kaliski</w:t>
      </w:r>
      <w:proofErr w:type="spellEnd"/>
      <w:r w:rsidRPr="000A7CEA">
        <w:rPr>
          <w:rFonts w:ascii="Times New Roman" w:hAnsi="Times New Roman" w:cs="Times New Roman"/>
          <w:sz w:val="24"/>
          <w:szCs w:val="24"/>
        </w:rPr>
        <w:t xml:space="preserve">, “PORs: Proofs of </w:t>
      </w:r>
      <w:proofErr w:type="spellStart"/>
      <w:r w:rsidRPr="000A7CEA">
        <w:rPr>
          <w:rFonts w:ascii="Times New Roman" w:hAnsi="Times New Roman" w:cs="Times New Roman"/>
          <w:sz w:val="24"/>
          <w:szCs w:val="24"/>
        </w:rPr>
        <w:t>retrievability</w:t>
      </w:r>
      <w:proofErr w:type="spellEnd"/>
      <w:r w:rsidRPr="000A7CEA">
        <w:rPr>
          <w:rFonts w:ascii="Times New Roman" w:hAnsi="Times New Roman" w:cs="Times New Roman"/>
          <w:sz w:val="24"/>
          <w:szCs w:val="24"/>
        </w:rPr>
        <w:t xml:space="preserve"> for large files,” in Proceedings of the 14th ACM Conference on Computer and Communications Security, CCS 2007, pp. 584–597, ACM, 2007. </w:t>
      </w:r>
    </w:p>
    <w:p w:rsidR="000A7CEA" w:rsidRPr="000A7CEA" w:rsidRDefault="000A7CEA" w:rsidP="000A7CEA">
      <w:p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 xml:space="preserve">[2] G. </w:t>
      </w:r>
      <w:proofErr w:type="spellStart"/>
      <w:r w:rsidRPr="000A7CEA">
        <w:rPr>
          <w:rFonts w:ascii="Times New Roman" w:hAnsi="Times New Roman" w:cs="Times New Roman"/>
          <w:sz w:val="24"/>
          <w:szCs w:val="24"/>
        </w:rPr>
        <w:t>Ateniese</w:t>
      </w:r>
      <w:proofErr w:type="spellEnd"/>
      <w:r w:rsidRPr="000A7CEA">
        <w:rPr>
          <w:rFonts w:ascii="Times New Roman" w:hAnsi="Times New Roman" w:cs="Times New Roman"/>
          <w:sz w:val="24"/>
          <w:szCs w:val="24"/>
        </w:rPr>
        <w:t xml:space="preserve">, R. Burns, R. </w:t>
      </w:r>
      <w:proofErr w:type="spellStart"/>
      <w:r w:rsidRPr="000A7CEA">
        <w:rPr>
          <w:rFonts w:ascii="Times New Roman" w:hAnsi="Times New Roman" w:cs="Times New Roman"/>
          <w:sz w:val="24"/>
          <w:szCs w:val="24"/>
        </w:rPr>
        <w:t>Curtmola</w:t>
      </w:r>
      <w:proofErr w:type="spellEnd"/>
      <w:r w:rsidRPr="000A7CEA">
        <w:rPr>
          <w:rFonts w:ascii="Times New Roman" w:hAnsi="Times New Roman" w:cs="Times New Roman"/>
          <w:sz w:val="24"/>
          <w:szCs w:val="24"/>
        </w:rPr>
        <w:t xml:space="preserve">, J. Herring, L. </w:t>
      </w:r>
      <w:proofErr w:type="spellStart"/>
      <w:r w:rsidRPr="000A7CEA">
        <w:rPr>
          <w:rFonts w:ascii="Times New Roman" w:hAnsi="Times New Roman" w:cs="Times New Roman"/>
          <w:sz w:val="24"/>
          <w:szCs w:val="24"/>
        </w:rPr>
        <w:t>Kissner</w:t>
      </w:r>
      <w:proofErr w:type="spellEnd"/>
      <w:r w:rsidRPr="000A7CEA">
        <w:rPr>
          <w:rFonts w:ascii="Times New Roman" w:hAnsi="Times New Roman" w:cs="Times New Roman"/>
          <w:sz w:val="24"/>
          <w:szCs w:val="24"/>
        </w:rPr>
        <w:t xml:space="preserve">, Z. Peterson, and D. Song, “Provable data possession at untrusted stores,” in Proceedings of the 14th ACM Conference on Computer and Communications Security, CCS 2007, pp. 598–609, ACM. </w:t>
      </w:r>
    </w:p>
    <w:p w:rsidR="000A7CEA" w:rsidRPr="000A7CEA" w:rsidRDefault="000A7CEA" w:rsidP="000A7CEA">
      <w:p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 xml:space="preserve">[3] H. </w:t>
      </w:r>
      <w:proofErr w:type="spellStart"/>
      <w:r w:rsidRPr="000A7CEA">
        <w:rPr>
          <w:rFonts w:ascii="Times New Roman" w:hAnsi="Times New Roman" w:cs="Times New Roman"/>
          <w:sz w:val="24"/>
          <w:szCs w:val="24"/>
        </w:rPr>
        <w:t>Shacham</w:t>
      </w:r>
      <w:proofErr w:type="spellEnd"/>
      <w:r w:rsidRPr="000A7CEA">
        <w:rPr>
          <w:rFonts w:ascii="Times New Roman" w:hAnsi="Times New Roman" w:cs="Times New Roman"/>
          <w:sz w:val="24"/>
          <w:szCs w:val="24"/>
        </w:rPr>
        <w:t xml:space="preserve"> and B. Waters, “Compact proofs of </w:t>
      </w:r>
      <w:proofErr w:type="spellStart"/>
      <w:r w:rsidRPr="000A7CEA">
        <w:rPr>
          <w:rFonts w:ascii="Times New Roman" w:hAnsi="Times New Roman" w:cs="Times New Roman"/>
          <w:sz w:val="24"/>
          <w:szCs w:val="24"/>
        </w:rPr>
        <w:t>retrievability</w:t>
      </w:r>
      <w:proofErr w:type="spellEnd"/>
      <w:r w:rsidRPr="000A7CEA">
        <w:rPr>
          <w:rFonts w:ascii="Times New Roman" w:hAnsi="Times New Roman" w:cs="Times New Roman"/>
          <w:sz w:val="24"/>
          <w:szCs w:val="24"/>
        </w:rPr>
        <w:t xml:space="preserve">,” in Advances in Cryptology - ASIACRYPT 2008, vol. 5350 of LNCS, pp. 90–107, Springer, 2008. </w:t>
      </w:r>
    </w:p>
    <w:p w:rsidR="000A7CEA" w:rsidRPr="000A7CEA" w:rsidRDefault="000A7CEA" w:rsidP="000A7CEA">
      <w:p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 xml:space="preserve">[4] C. </w:t>
      </w:r>
      <w:proofErr w:type="spellStart"/>
      <w:r w:rsidRPr="000A7CEA">
        <w:rPr>
          <w:rFonts w:ascii="Times New Roman" w:hAnsi="Times New Roman" w:cs="Times New Roman"/>
          <w:sz w:val="24"/>
          <w:szCs w:val="24"/>
        </w:rPr>
        <w:t>Erway</w:t>
      </w:r>
      <w:proofErr w:type="spellEnd"/>
      <w:r w:rsidRPr="000A7CEA">
        <w:rPr>
          <w:rFonts w:ascii="Times New Roman" w:hAnsi="Times New Roman" w:cs="Times New Roman"/>
          <w:sz w:val="24"/>
          <w:szCs w:val="24"/>
        </w:rPr>
        <w:t xml:space="preserve">, A. </w:t>
      </w:r>
      <w:proofErr w:type="spellStart"/>
      <w:r w:rsidRPr="000A7CEA">
        <w:rPr>
          <w:rFonts w:ascii="Times New Roman" w:hAnsi="Times New Roman" w:cs="Times New Roman"/>
          <w:sz w:val="24"/>
          <w:szCs w:val="24"/>
        </w:rPr>
        <w:t>Kupc</w:t>
      </w:r>
      <w:proofErr w:type="spellEnd"/>
      <w:r w:rsidRPr="000A7CEA">
        <w:rPr>
          <w:rFonts w:ascii="Times New Roman" w:hAnsi="Times New Roman" w:cs="Times New Roman"/>
          <w:sz w:val="24"/>
          <w:szCs w:val="24"/>
        </w:rPr>
        <w:t xml:space="preserve">¸ ¨ u, C. </w:t>
      </w:r>
      <w:proofErr w:type="spellStart"/>
      <w:r w:rsidRPr="000A7CEA">
        <w:rPr>
          <w:rFonts w:ascii="Times New Roman" w:hAnsi="Times New Roman" w:cs="Times New Roman"/>
          <w:sz w:val="24"/>
          <w:szCs w:val="24"/>
        </w:rPr>
        <w:t>Papamanthou</w:t>
      </w:r>
      <w:proofErr w:type="spellEnd"/>
      <w:r w:rsidRPr="000A7CEA">
        <w:rPr>
          <w:rFonts w:ascii="Times New Roman" w:hAnsi="Times New Roman" w:cs="Times New Roman"/>
          <w:sz w:val="24"/>
          <w:szCs w:val="24"/>
        </w:rPr>
        <w:t xml:space="preserve">, and R. </w:t>
      </w:r>
      <w:proofErr w:type="spellStart"/>
      <w:r w:rsidRPr="000A7CEA">
        <w:rPr>
          <w:rFonts w:ascii="Times New Roman" w:hAnsi="Times New Roman" w:cs="Times New Roman"/>
          <w:sz w:val="24"/>
          <w:szCs w:val="24"/>
        </w:rPr>
        <w:t>Tamassia</w:t>
      </w:r>
      <w:proofErr w:type="spellEnd"/>
      <w:r w:rsidRPr="000A7CEA">
        <w:rPr>
          <w:rFonts w:ascii="Times New Roman" w:hAnsi="Times New Roman" w:cs="Times New Roman"/>
          <w:sz w:val="24"/>
          <w:szCs w:val="24"/>
        </w:rPr>
        <w:t xml:space="preserve">, “Dynamic ¨ provable data possession,” in Proceedings of the 16th ACM Conference on Computer and Communications Security, CCS 2009, pp. 213– 222, ACM, 2009. </w:t>
      </w:r>
    </w:p>
    <w:p w:rsidR="000A7CEA" w:rsidRPr="000A7CEA" w:rsidRDefault="000A7CEA" w:rsidP="000A7CEA">
      <w:pPr>
        <w:spacing w:line="360" w:lineRule="auto"/>
        <w:jc w:val="both"/>
        <w:rPr>
          <w:rFonts w:ascii="Times New Roman" w:hAnsi="Times New Roman" w:cs="Times New Roman"/>
          <w:sz w:val="24"/>
          <w:szCs w:val="24"/>
        </w:rPr>
      </w:pPr>
      <w:r w:rsidRPr="000A7CEA">
        <w:rPr>
          <w:rFonts w:ascii="Times New Roman" w:hAnsi="Times New Roman" w:cs="Times New Roman"/>
          <w:sz w:val="24"/>
          <w:szCs w:val="24"/>
        </w:rPr>
        <w:t xml:space="preserve">[5] C. C. </w:t>
      </w:r>
      <w:proofErr w:type="spellStart"/>
      <w:r w:rsidRPr="000A7CEA">
        <w:rPr>
          <w:rFonts w:ascii="Times New Roman" w:hAnsi="Times New Roman" w:cs="Times New Roman"/>
          <w:sz w:val="24"/>
          <w:szCs w:val="24"/>
        </w:rPr>
        <w:t>Erway</w:t>
      </w:r>
      <w:proofErr w:type="spellEnd"/>
      <w:r w:rsidRPr="000A7CEA">
        <w:rPr>
          <w:rFonts w:ascii="Times New Roman" w:hAnsi="Times New Roman" w:cs="Times New Roman"/>
          <w:sz w:val="24"/>
          <w:szCs w:val="24"/>
        </w:rPr>
        <w:t xml:space="preserve">, A. </w:t>
      </w:r>
      <w:proofErr w:type="spellStart"/>
      <w:r w:rsidRPr="000A7CEA">
        <w:rPr>
          <w:rFonts w:ascii="Times New Roman" w:hAnsi="Times New Roman" w:cs="Times New Roman"/>
          <w:sz w:val="24"/>
          <w:szCs w:val="24"/>
        </w:rPr>
        <w:t>Kupc</w:t>
      </w:r>
      <w:proofErr w:type="spellEnd"/>
      <w:r w:rsidRPr="000A7CEA">
        <w:rPr>
          <w:rFonts w:ascii="Times New Roman" w:hAnsi="Times New Roman" w:cs="Times New Roman"/>
          <w:sz w:val="24"/>
          <w:szCs w:val="24"/>
        </w:rPr>
        <w:t xml:space="preserve">¸ ¨ u, C. </w:t>
      </w:r>
      <w:proofErr w:type="spellStart"/>
      <w:r w:rsidRPr="000A7CEA">
        <w:rPr>
          <w:rFonts w:ascii="Times New Roman" w:hAnsi="Times New Roman" w:cs="Times New Roman"/>
          <w:sz w:val="24"/>
          <w:szCs w:val="24"/>
        </w:rPr>
        <w:t>Papamanthou</w:t>
      </w:r>
      <w:proofErr w:type="spellEnd"/>
      <w:r w:rsidRPr="000A7CEA">
        <w:rPr>
          <w:rFonts w:ascii="Times New Roman" w:hAnsi="Times New Roman" w:cs="Times New Roman"/>
          <w:sz w:val="24"/>
          <w:szCs w:val="24"/>
        </w:rPr>
        <w:t xml:space="preserve">, and R. </w:t>
      </w:r>
      <w:proofErr w:type="spellStart"/>
      <w:r w:rsidRPr="000A7CEA">
        <w:rPr>
          <w:rFonts w:ascii="Times New Roman" w:hAnsi="Times New Roman" w:cs="Times New Roman"/>
          <w:sz w:val="24"/>
          <w:szCs w:val="24"/>
        </w:rPr>
        <w:t>Tamassia</w:t>
      </w:r>
      <w:proofErr w:type="spellEnd"/>
      <w:r w:rsidRPr="000A7CEA">
        <w:rPr>
          <w:rFonts w:ascii="Times New Roman" w:hAnsi="Times New Roman" w:cs="Times New Roman"/>
          <w:sz w:val="24"/>
          <w:szCs w:val="24"/>
        </w:rPr>
        <w:t>, “</w:t>
      </w:r>
      <w:proofErr w:type="spellStart"/>
      <w:r w:rsidRPr="000A7CEA">
        <w:rPr>
          <w:rFonts w:ascii="Times New Roman" w:hAnsi="Times New Roman" w:cs="Times New Roman"/>
          <w:sz w:val="24"/>
          <w:szCs w:val="24"/>
        </w:rPr>
        <w:t>Dy</w:t>
      </w:r>
      <w:proofErr w:type="spellEnd"/>
      <w:r w:rsidRPr="000A7CEA">
        <w:rPr>
          <w:rFonts w:ascii="Times New Roman" w:hAnsi="Times New Roman" w:cs="Times New Roman"/>
          <w:sz w:val="24"/>
          <w:szCs w:val="24"/>
        </w:rPr>
        <w:t xml:space="preserve">- ¨ </w:t>
      </w:r>
      <w:proofErr w:type="spellStart"/>
      <w:r w:rsidRPr="000A7CEA">
        <w:rPr>
          <w:rFonts w:ascii="Times New Roman" w:hAnsi="Times New Roman" w:cs="Times New Roman"/>
          <w:sz w:val="24"/>
          <w:szCs w:val="24"/>
        </w:rPr>
        <w:t>namic</w:t>
      </w:r>
      <w:proofErr w:type="spellEnd"/>
      <w:r w:rsidRPr="000A7CEA">
        <w:rPr>
          <w:rFonts w:ascii="Times New Roman" w:hAnsi="Times New Roman" w:cs="Times New Roman"/>
          <w:sz w:val="24"/>
          <w:szCs w:val="24"/>
        </w:rPr>
        <w:t xml:space="preserve"> provable data possession,” ACM Transactions on Information and System Security, vol. 17, pp. 15:1–15:29, April 2015. </w:t>
      </w:r>
    </w:p>
    <w:p w:rsidR="000A7CEA" w:rsidRPr="000A7CEA" w:rsidRDefault="000A7CEA" w:rsidP="000A7CEA">
      <w:pPr>
        <w:spacing w:line="360" w:lineRule="auto"/>
        <w:jc w:val="both"/>
        <w:rPr>
          <w:rFonts w:ascii="Times New Roman" w:hAnsi="Times New Roman" w:cs="Times New Roman"/>
          <w:b/>
          <w:sz w:val="24"/>
          <w:szCs w:val="24"/>
        </w:rPr>
      </w:pPr>
      <w:r w:rsidRPr="000A7CEA">
        <w:rPr>
          <w:rFonts w:ascii="Times New Roman" w:hAnsi="Times New Roman" w:cs="Times New Roman"/>
          <w:sz w:val="24"/>
          <w:szCs w:val="24"/>
        </w:rPr>
        <w:t xml:space="preserve">[6] R. </w:t>
      </w:r>
      <w:proofErr w:type="spellStart"/>
      <w:r w:rsidRPr="000A7CEA">
        <w:rPr>
          <w:rFonts w:ascii="Times New Roman" w:hAnsi="Times New Roman" w:cs="Times New Roman"/>
          <w:sz w:val="24"/>
          <w:szCs w:val="24"/>
        </w:rPr>
        <w:t>Curtmola</w:t>
      </w:r>
      <w:proofErr w:type="spellEnd"/>
      <w:r w:rsidRPr="000A7CEA">
        <w:rPr>
          <w:rFonts w:ascii="Times New Roman" w:hAnsi="Times New Roman" w:cs="Times New Roman"/>
          <w:sz w:val="24"/>
          <w:szCs w:val="24"/>
        </w:rPr>
        <w:t xml:space="preserve">, O. Khan, R. Burns, and G. </w:t>
      </w:r>
      <w:proofErr w:type="spellStart"/>
      <w:r w:rsidRPr="000A7CEA">
        <w:rPr>
          <w:rFonts w:ascii="Times New Roman" w:hAnsi="Times New Roman" w:cs="Times New Roman"/>
          <w:sz w:val="24"/>
          <w:szCs w:val="24"/>
        </w:rPr>
        <w:t>Ateniese</w:t>
      </w:r>
      <w:proofErr w:type="spellEnd"/>
      <w:r w:rsidRPr="000A7CEA">
        <w:rPr>
          <w:rFonts w:ascii="Times New Roman" w:hAnsi="Times New Roman" w:cs="Times New Roman"/>
          <w:sz w:val="24"/>
          <w:szCs w:val="24"/>
        </w:rPr>
        <w:t>, “MR-PDP: Multiple-replica provable data possession,” in Proceedings of the 28th International Conference on Distributed Computing Systems, ICDCS 2008, pp. 411–420, IEEE, 2008.</w:t>
      </w:r>
    </w:p>
    <w:sectPr w:rsidR="000A7CEA" w:rsidRPr="000A7C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691927C7"/>
    <w:multiLevelType w:val="hybridMultilevel"/>
    <w:tmpl w:val="13809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8BE"/>
    <w:rsid w:val="00000C9E"/>
    <w:rsid w:val="000A7CEA"/>
    <w:rsid w:val="001D08BE"/>
    <w:rsid w:val="00403F11"/>
    <w:rsid w:val="005C5C68"/>
    <w:rsid w:val="00E035BE"/>
    <w:rsid w:val="00F32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898"/>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F11"/>
    <w:pPr>
      <w:ind w:left="720"/>
      <w:contextualSpacing/>
    </w:pPr>
  </w:style>
  <w:style w:type="character" w:customStyle="1" w:styleId="Heading1Char">
    <w:name w:val="Heading 1 Char"/>
    <w:basedOn w:val="DefaultParagraphFont"/>
    <w:link w:val="Heading1"/>
    <w:uiPriority w:val="9"/>
    <w:rsid w:val="00F32898"/>
    <w:rPr>
      <w:rFonts w:ascii="Tahoma" w:eastAsia="Tahoma" w:hAnsi="Tahoma" w:cs="Tahoma"/>
      <w:color w:val="000000"/>
      <w:sz w:val="28"/>
    </w:rPr>
  </w:style>
  <w:style w:type="paragraph" w:styleId="BodyTextIndent">
    <w:name w:val="Body Text Indent"/>
    <w:basedOn w:val="Normal"/>
    <w:link w:val="BodyTextIndentChar"/>
    <w:semiHidden/>
    <w:unhideWhenUsed/>
    <w:rsid w:val="00F32898"/>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F32898"/>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898"/>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F11"/>
    <w:pPr>
      <w:ind w:left="720"/>
      <w:contextualSpacing/>
    </w:pPr>
  </w:style>
  <w:style w:type="character" w:customStyle="1" w:styleId="Heading1Char">
    <w:name w:val="Heading 1 Char"/>
    <w:basedOn w:val="DefaultParagraphFont"/>
    <w:link w:val="Heading1"/>
    <w:uiPriority w:val="9"/>
    <w:rsid w:val="00F32898"/>
    <w:rPr>
      <w:rFonts w:ascii="Tahoma" w:eastAsia="Tahoma" w:hAnsi="Tahoma" w:cs="Tahoma"/>
      <w:color w:val="000000"/>
      <w:sz w:val="28"/>
    </w:rPr>
  </w:style>
  <w:style w:type="paragraph" w:styleId="BodyTextIndent">
    <w:name w:val="Body Text Indent"/>
    <w:basedOn w:val="Normal"/>
    <w:link w:val="BodyTextIndentChar"/>
    <w:semiHidden/>
    <w:unhideWhenUsed/>
    <w:rsid w:val="00F32898"/>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F32898"/>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72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Arkansas State University</Company>
  <LinksUpToDate>false</LinksUpToDate>
  <CharactersWithSpaces>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5</cp:revision>
  <dcterms:created xsi:type="dcterms:W3CDTF">2021-11-13T09:23:00Z</dcterms:created>
  <dcterms:modified xsi:type="dcterms:W3CDTF">2022-02-08T06:02:00Z</dcterms:modified>
</cp:coreProperties>
</file>