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CCC" w:rsidRPr="00144ED4" w:rsidRDefault="00F869BD" w:rsidP="00144ED4">
      <w:pPr>
        <w:spacing w:line="360" w:lineRule="auto"/>
        <w:jc w:val="center"/>
        <w:rPr>
          <w:rFonts w:ascii="Times New Roman" w:hAnsi="Times New Roman" w:cs="Times New Roman"/>
          <w:b/>
          <w:sz w:val="32"/>
          <w:szCs w:val="32"/>
        </w:rPr>
      </w:pPr>
      <w:r w:rsidRPr="00144ED4">
        <w:rPr>
          <w:rFonts w:ascii="Times New Roman" w:hAnsi="Times New Roman" w:cs="Times New Roman"/>
          <w:b/>
          <w:sz w:val="32"/>
          <w:szCs w:val="32"/>
        </w:rPr>
        <w:t>VIRTUAL NETWORK RECOGNITION AND OPTIMIZATION IN SDN-ENABLED CLOUD ENVIRONMENT</w:t>
      </w:r>
    </w:p>
    <w:p w:rsidR="00F869BD" w:rsidRPr="00144ED4" w:rsidRDefault="00F869BD" w:rsidP="00144ED4">
      <w:pPr>
        <w:spacing w:line="360" w:lineRule="auto"/>
        <w:rPr>
          <w:rFonts w:ascii="Times New Roman" w:hAnsi="Times New Roman" w:cs="Times New Roman"/>
          <w:b/>
          <w:sz w:val="24"/>
          <w:szCs w:val="24"/>
        </w:rPr>
      </w:pPr>
      <w:r w:rsidRPr="00144ED4">
        <w:rPr>
          <w:rFonts w:ascii="Times New Roman" w:hAnsi="Times New Roman" w:cs="Times New Roman"/>
          <w:b/>
          <w:sz w:val="24"/>
          <w:szCs w:val="24"/>
        </w:rPr>
        <w:t>ABSTRACT</w:t>
      </w:r>
    </w:p>
    <w:p w:rsidR="00F869BD" w:rsidRPr="00144ED4" w:rsidRDefault="00F869BD" w:rsidP="00144ED4">
      <w:pPr>
        <w:spacing w:line="360" w:lineRule="auto"/>
        <w:jc w:val="both"/>
        <w:rPr>
          <w:rFonts w:ascii="Times New Roman" w:hAnsi="Times New Roman" w:cs="Times New Roman"/>
          <w:sz w:val="24"/>
          <w:szCs w:val="24"/>
        </w:rPr>
      </w:pPr>
      <w:r w:rsidRPr="00144ED4">
        <w:rPr>
          <w:rFonts w:ascii="Times New Roman" w:hAnsi="Times New Roman" w:cs="Times New Roman"/>
          <w:sz w:val="24"/>
          <w:szCs w:val="24"/>
        </w:rPr>
        <w:t xml:space="preserve"> Cloud computing is a scalable and efficient technology for providing different services. For better </w:t>
      </w:r>
      <w:proofErr w:type="spellStart"/>
      <w:r w:rsidRPr="00144ED4">
        <w:rPr>
          <w:rFonts w:ascii="Times New Roman" w:hAnsi="Times New Roman" w:cs="Times New Roman"/>
          <w:sz w:val="24"/>
          <w:szCs w:val="24"/>
        </w:rPr>
        <w:t>reconfigurability</w:t>
      </w:r>
      <w:proofErr w:type="spellEnd"/>
      <w:r w:rsidRPr="00144ED4">
        <w:rPr>
          <w:rFonts w:ascii="Times New Roman" w:hAnsi="Times New Roman" w:cs="Times New Roman"/>
          <w:sz w:val="24"/>
          <w:szCs w:val="24"/>
        </w:rPr>
        <w:t xml:space="preserve"> and other purposes, users build virtual networks in cloud environments. Since some applications bring heavy pressure to cloud datacenter networks, it is necessary to recognize and optimize virtual networks with different applications. In some cloud environments, cloud providers are not allowed to monitor user private information in cloud instances. Therefore, in this paper, we present a virtual network recognition and optimization method to improve quality-of-service (</w:t>
      </w:r>
      <w:proofErr w:type="spellStart"/>
      <w:r w:rsidRPr="00144ED4">
        <w:rPr>
          <w:rFonts w:ascii="Times New Roman" w:hAnsi="Times New Roman" w:cs="Times New Roman"/>
          <w:sz w:val="24"/>
          <w:szCs w:val="24"/>
        </w:rPr>
        <w:t>QoS</w:t>
      </w:r>
      <w:proofErr w:type="spellEnd"/>
      <w:r w:rsidRPr="00144ED4">
        <w:rPr>
          <w:rFonts w:ascii="Times New Roman" w:hAnsi="Times New Roman" w:cs="Times New Roman"/>
          <w:sz w:val="24"/>
          <w:szCs w:val="24"/>
        </w:rPr>
        <w:t xml:space="preserve">) of cloud services. We first introduce a community detection method to recognize virtual networks from the cloud datacenter network. Then, we design a scheduling strategy by combining </w:t>
      </w:r>
      <w:proofErr w:type="spellStart"/>
      <w:r w:rsidRPr="00144ED4">
        <w:rPr>
          <w:rFonts w:ascii="Times New Roman" w:hAnsi="Times New Roman" w:cs="Times New Roman"/>
          <w:sz w:val="24"/>
          <w:szCs w:val="24"/>
        </w:rPr>
        <w:t>SDNbased</w:t>
      </w:r>
      <w:proofErr w:type="spellEnd"/>
      <w:r w:rsidRPr="00144ED4">
        <w:rPr>
          <w:rFonts w:ascii="Times New Roman" w:hAnsi="Times New Roman" w:cs="Times New Roman"/>
          <w:sz w:val="24"/>
          <w:szCs w:val="24"/>
        </w:rPr>
        <w:t xml:space="preserve"> network management and instance placement to improve the service-level agreements (SLA) fulfillment. Our experimental result shows that we can achieve </w:t>
      </w:r>
      <w:proofErr w:type="gramStart"/>
      <w:r w:rsidRPr="00144ED4">
        <w:rPr>
          <w:rFonts w:ascii="Times New Roman" w:hAnsi="Times New Roman" w:cs="Times New Roman"/>
          <w:sz w:val="24"/>
          <w:szCs w:val="24"/>
        </w:rPr>
        <w:t>a recognition</w:t>
      </w:r>
      <w:proofErr w:type="gramEnd"/>
      <w:r w:rsidRPr="00144ED4">
        <w:rPr>
          <w:rFonts w:ascii="Times New Roman" w:hAnsi="Times New Roman" w:cs="Times New Roman"/>
          <w:sz w:val="24"/>
          <w:szCs w:val="24"/>
        </w:rPr>
        <w:t xml:space="preserve"> accuracy as high as 80% to find out the virtual networks, and the scheduling strategy increases the number of SLA fulfilled virtual networks.</w:t>
      </w:r>
    </w:p>
    <w:p w:rsidR="00F869BD" w:rsidRPr="00144ED4" w:rsidRDefault="00F869BD" w:rsidP="00144ED4">
      <w:pPr>
        <w:spacing w:line="360" w:lineRule="auto"/>
        <w:jc w:val="both"/>
        <w:rPr>
          <w:rFonts w:ascii="Times New Roman" w:hAnsi="Times New Roman" w:cs="Times New Roman"/>
          <w:sz w:val="24"/>
          <w:szCs w:val="24"/>
        </w:rPr>
      </w:pPr>
    </w:p>
    <w:p w:rsidR="00F869BD" w:rsidRPr="00144ED4" w:rsidRDefault="00F869BD" w:rsidP="00144ED4">
      <w:pPr>
        <w:spacing w:line="360" w:lineRule="auto"/>
        <w:jc w:val="both"/>
        <w:rPr>
          <w:rFonts w:ascii="Times New Roman" w:hAnsi="Times New Roman" w:cs="Times New Roman"/>
          <w:sz w:val="24"/>
          <w:szCs w:val="24"/>
        </w:rPr>
      </w:pPr>
    </w:p>
    <w:p w:rsidR="00F869BD" w:rsidRPr="00144ED4" w:rsidRDefault="00F869BD" w:rsidP="00144ED4">
      <w:pPr>
        <w:spacing w:line="360" w:lineRule="auto"/>
        <w:jc w:val="both"/>
        <w:rPr>
          <w:rFonts w:ascii="Times New Roman" w:hAnsi="Times New Roman" w:cs="Times New Roman"/>
          <w:sz w:val="24"/>
          <w:szCs w:val="24"/>
        </w:rPr>
      </w:pPr>
    </w:p>
    <w:p w:rsidR="00F869BD" w:rsidRPr="00144ED4" w:rsidRDefault="00F869BD" w:rsidP="00144ED4">
      <w:pPr>
        <w:spacing w:line="360" w:lineRule="auto"/>
        <w:jc w:val="both"/>
        <w:rPr>
          <w:rFonts w:ascii="Times New Roman" w:hAnsi="Times New Roman" w:cs="Times New Roman"/>
          <w:sz w:val="24"/>
          <w:szCs w:val="24"/>
        </w:rPr>
      </w:pPr>
    </w:p>
    <w:p w:rsidR="00F869BD" w:rsidRPr="00144ED4" w:rsidRDefault="00F869BD" w:rsidP="00144ED4">
      <w:pPr>
        <w:spacing w:line="360" w:lineRule="auto"/>
        <w:jc w:val="both"/>
        <w:rPr>
          <w:rFonts w:ascii="Times New Roman" w:hAnsi="Times New Roman" w:cs="Times New Roman"/>
          <w:sz w:val="24"/>
          <w:szCs w:val="24"/>
        </w:rPr>
      </w:pPr>
    </w:p>
    <w:p w:rsidR="00F869BD" w:rsidRPr="00144ED4" w:rsidRDefault="00F869BD" w:rsidP="00144ED4">
      <w:pPr>
        <w:spacing w:line="360" w:lineRule="auto"/>
        <w:jc w:val="both"/>
        <w:rPr>
          <w:rFonts w:ascii="Times New Roman" w:hAnsi="Times New Roman" w:cs="Times New Roman"/>
          <w:sz w:val="24"/>
          <w:szCs w:val="24"/>
        </w:rPr>
      </w:pPr>
    </w:p>
    <w:p w:rsidR="00F869BD" w:rsidRPr="00144ED4" w:rsidRDefault="00F869BD" w:rsidP="00144ED4">
      <w:pPr>
        <w:spacing w:line="360" w:lineRule="auto"/>
        <w:jc w:val="both"/>
        <w:rPr>
          <w:rFonts w:ascii="Times New Roman" w:hAnsi="Times New Roman" w:cs="Times New Roman"/>
          <w:sz w:val="24"/>
          <w:szCs w:val="24"/>
        </w:rPr>
      </w:pPr>
    </w:p>
    <w:p w:rsidR="00F869BD" w:rsidRPr="00144ED4" w:rsidRDefault="00F869BD" w:rsidP="00144ED4">
      <w:pPr>
        <w:spacing w:line="360" w:lineRule="auto"/>
        <w:jc w:val="both"/>
        <w:rPr>
          <w:rFonts w:ascii="Times New Roman" w:hAnsi="Times New Roman" w:cs="Times New Roman"/>
          <w:sz w:val="24"/>
          <w:szCs w:val="24"/>
        </w:rPr>
      </w:pPr>
    </w:p>
    <w:p w:rsidR="00F869BD" w:rsidRPr="00144ED4" w:rsidRDefault="00F869BD" w:rsidP="00144ED4">
      <w:pPr>
        <w:spacing w:line="360" w:lineRule="auto"/>
        <w:jc w:val="both"/>
        <w:rPr>
          <w:rFonts w:ascii="Times New Roman" w:hAnsi="Times New Roman" w:cs="Times New Roman"/>
          <w:sz w:val="24"/>
          <w:szCs w:val="24"/>
        </w:rPr>
      </w:pPr>
    </w:p>
    <w:p w:rsidR="00F869BD" w:rsidRPr="00144ED4" w:rsidRDefault="00F869BD" w:rsidP="00144ED4">
      <w:pPr>
        <w:spacing w:line="360" w:lineRule="auto"/>
        <w:jc w:val="both"/>
        <w:rPr>
          <w:rFonts w:ascii="Times New Roman" w:hAnsi="Times New Roman" w:cs="Times New Roman"/>
          <w:sz w:val="24"/>
          <w:szCs w:val="24"/>
        </w:rPr>
      </w:pPr>
    </w:p>
    <w:p w:rsidR="00F869BD" w:rsidRPr="00144ED4" w:rsidRDefault="00F869BD" w:rsidP="00144ED4">
      <w:pPr>
        <w:spacing w:line="360" w:lineRule="auto"/>
        <w:jc w:val="both"/>
        <w:rPr>
          <w:rFonts w:ascii="Times New Roman" w:hAnsi="Times New Roman" w:cs="Times New Roman"/>
          <w:b/>
          <w:sz w:val="24"/>
          <w:szCs w:val="24"/>
        </w:rPr>
      </w:pPr>
      <w:r w:rsidRPr="00144ED4">
        <w:rPr>
          <w:rFonts w:ascii="Times New Roman" w:hAnsi="Times New Roman" w:cs="Times New Roman"/>
          <w:b/>
          <w:sz w:val="24"/>
          <w:szCs w:val="24"/>
        </w:rPr>
        <w:lastRenderedPageBreak/>
        <w:t>EXISTING SYSTEM</w:t>
      </w:r>
    </w:p>
    <w:p w:rsidR="00F869BD" w:rsidRPr="00144ED4" w:rsidRDefault="00F869BD" w:rsidP="00144ED4">
      <w:pPr>
        <w:spacing w:line="360" w:lineRule="auto"/>
        <w:jc w:val="both"/>
        <w:rPr>
          <w:rFonts w:ascii="Times New Roman" w:hAnsi="Times New Roman" w:cs="Times New Roman"/>
          <w:sz w:val="24"/>
          <w:szCs w:val="24"/>
        </w:rPr>
      </w:pPr>
      <w:r w:rsidRPr="00144ED4">
        <w:rPr>
          <w:rFonts w:ascii="Times New Roman" w:hAnsi="Times New Roman" w:cs="Times New Roman"/>
          <w:sz w:val="24"/>
          <w:szCs w:val="24"/>
        </w:rPr>
        <w:t>In existing virtual network optimization techniques, a prerequisite is that the cloud scheduler knows the virtual topologies. It changing the network topology in an existing cloud environment is difficult. Thus, another aspect that scheduling network resource is more feasible in cloud computing. The cloud scheduler adjusts the placement of each instance for different purposes. Another method is adjusting network parameters of each virtual network, such as network priority, forwarding path and available bandwidth. Some previous works present combinations of different methods for optimizing the cloud service performance.</w:t>
      </w:r>
    </w:p>
    <w:p w:rsidR="00F869BD" w:rsidRPr="00144ED4" w:rsidRDefault="00F869BD" w:rsidP="00144ED4">
      <w:pPr>
        <w:spacing w:line="360" w:lineRule="auto"/>
        <w:jc w:val="both"/>
        <w:rPr>
          <w:rFonts w:ascii="Times New Roman" w:hAnsi="Times New Roman" w:cs="Times New Roman"/>
          <w:b/>
          <w:sz w:val="24"/>
          <w:szCs w:val="24"/>
        </w:rPr>
      </w:pPr>
    </w:p>
    <w:p w:rsidR="00F869BD" w:rsidRPr="00144ED4" w:rsidRDefault="00F869BD" w:rsidP="00144ED4">
      <w:pPr>
        <w:spacing w:line="360" w:lineRule="auto"/>
        <w:jc w:val="both"/>
        <w:rPr>
          <w:rFonts w:ascii="Times New Roman" w:hAnsi="Times New Roman" w:cs="Times New Roman"/>
          <w:b/>
          <w:sz w:val="24"/>
          <w:szCs w:val="24"/>
        </w:rPr>
      </w:pPr>
      <w:r w:rsidRPr="00144ED4">
        <w:rPr>
          <w:rFonts w:ascii="Times New Roman" w:hAnsi="Times New Roman" w:cs="Times New Roman"/>
          <w:b/>
          <w:sz w:val="24"/>
          <w:szCs w:val="24"/>
        </w:rPr>
        <w:t>DISADVANTAGE</w:t>
      </w:r>
    </w:p>
    <w:p w:rsidR="00F869BD" w:rsidRPr="00144ED4" w:rsidRDefault="00144ED4" w:rsidP="00144ED4">
      <w:pPr>
        <w:pStyle w:val="ListParagraph"/>
        <w:numPr>
          <w:ilvl w:val="0"/>
          <w:numId w:val="1"/>
        </w:numPr>
        <w:spacing w:line="360" w:lineRule="auto"/>
        <w:jc w:val="both"/>
        <w:rPr>
          <w:rFonts w:ascii="Times New Roman" w:hAnsi="Times New Roman" w:cs="Times New Roman"/>
          <w:b/>
          <w:sz w:val="24"/>
          <w:szCs w:val="24"/>
        </w:rPr>
      </w:pPr>
      <w:r w:rsidRPr="00144ED4">
        <w:rPr>
          <w:rFonts w:ascii="Times New Roman" w:hAnsi="Times New Roman" w:cs="Times New Roman"/>
          <w:sz w:val="24"/>
          <w:szCs w:val="24"/>
        </w:rPr>
        <w:t>It operates with a task allocation system that takes decisions to allocate tasks dynamically to the service that offers the best overall Quality of Service and a routing overlay which optimizes network delay for data transfer between clouds.</w:t>
      </w:r>
    </w:p>
    <w:p w:rsidR="00144ED4" w:rsidRPr="00144ED4" w:rsidRDefault="00144ED4" w:rsidP="00144ED4">
      <w:pPr>
        <w:pStyle w:val="ListParagraph"/>
        <w:numPr>
          <w:ilvl w:val="0"/>
          <w:numId w:val="1"/>
        </w:numPr>
        <w:spacing w:line="360" w:lineRule="auto"/>
        <w:jc w:val="both"/>
        <w:rPr>
          <w:rFonts w:ascii="Times New Roman" w:hAnsi="Times New Roman" w:cs="Times New Roman"/>
          <w:b/>
          <w:sz w:val="24"/>
          <w:szCs w:val="24"/>
        </w:rPr>
      </w:pPr>
      <w:r w:rsidRPr="00144ED4">
        <w:rPr>
          <w:rFonts w:ascii="Times New Roman" w:hAnsi="Times New Roman" w:cs="Times New Roman"/>
          <w:sz w:val="24"/>
          <w:szCs w:val="24"/>
        </w:rPr>
        <w:t>Internet-scale experiments exhibit the effectiveness of our approach in adaptively distributing workload across multiple clouds</w:t>
      </w:r>
    </w:p>
    <w:p w:rsidR="00F869BD" w:rsidRPr="00144ED4" w:rsidRDefault="00F869BD" w:rsidP="00144ED4">
      <w:pPr>
        <w:spacing w:line="360" w:lineRule="auto"/>
        <w:jc w:val="both"/>
        <w:rPr>
          <w:rFonts w:ascii="Times New Roman" w:hAnsi="Times New Roman" w:cs="Times New Roman"/>
          <w:b/>
          <w:sz w:val="24"/>
          <w:szCs w:val="24"/>
        </w:rPr>
      </w:pPr>
    </w:p>
    <w:p w:rsidR="00F869BD" w:rsidRPr="00144ED4" w:rsidRDefault="00F869BD" w:rsidP="00144ED4">
      <w:pPr>
        <w:spacing w:line="360" w:lineRule="auto"/>
        <w:jc w:val="both"/>
        <w:rPr>
          <w:rFonts w:ascii="Times New Roman" w:hAnsi="Times New Roman" w:cs="Times New Roman"/>
          <w:b/>
          <w:sz w:val="24"/>
          <w:szCs w:val="24"/>
        </w:rPr>
      </w:pPr>
    </w:p>
    <w:p w:rsidR="00F869BD" w:rsidRPr="00144ED4" w:rsidRDefault="00F869BD" w:rsidP="00144ED4">
      <w:pPr>
        <w:spacing w:line="360" w:lineRule="auto"/>
        <w:jc w:val="both"/>
        <w:rPr>
          <w:rFonts w:ascii="Times New Roman" w:hAnsi="Times New Roman" w:cs="Times New Roman"/>
          <w:b/>
          <w:sz w:val="24"/>
          <w:szCs w:val="24"/>
        </w:rPr>
      </w:pPr>
    </w:p>
    <w:p w:rsidR="00F869BD" w:rsidRPr="00144ED4" w:rsidRDefault="00F869BD" w:rsidP="00144ED4">
      <w:pPr>
        <w:spacing w:line="360" w:lineRule="auto"/>
        <w:jc w:val="both"/>
        <w:rPr>
          <w:rFonts w:ascii="Times New Roman" w:hAnsi="Times New Roman" w:cs="Times New Roman"/>
          <w:b/>
          <w:sz w:val="24"/>
          <w:szCs w:val="24"/>
        </w:rPr>
      </w:pPr>
    </w:p>
    <w:p w:rsidR="00F869BD" w:rsidRPr="00144ED4" w:rsidRDefault="00F869BD" w:rsidP="00144ED4">
      <w:pPr>
        <w:spacing w:line="360" w:lineRule="auto"/>
        <w:jc w:val="both"/>
        <w:rPr>
          <w:rFonts w:ascii="Times New Roman" w:hAnsi="Times New Roman" w:cs="Times New Roman"/>
          <w:b/>
          <w:sz w:val="24"/>
          <w:szCs w:val="24"/>
        </w:rPr>
      </w:pPr>
    </w:p>
    <w:p w:rsidR="00F869BD" w:rsidRPr="00144ED4" w:rsidRDefault="00F869BD" w:rsidP="00144ED4">
      <w:pPr>
        <w:spacing w:line="360" w:lineRule="auto"/>
        <w:jc w:val="both"/>
        <w:rPr>
          <w:rFonts w:ascii="Times New Roman" w:hAnsi="Times New Roman" w:cs="Times New Roman"/>
          <w:b/>
          <w:sz w:val="24"/>
          <w:szCs w:val="24"/>
        </w:rPr>
      </w:pPr>
    </w:p>
    <w:p w:rsidR="00F869BD" w:rsidRPr="00144ED4" w:rsidRDefault="00F869BD" w:rsidP="00144ED4">
      <w:pPr>
        <w:spacing w:line="360" w:lineRule="auto"/>
        <w:jc w:val="both"/>
        <w:rPr>
          <w:rFonts w:ascii="Times New Roman" w:hAnsi="Times New Roman" w:cs="Times New Roman"/>
          <w:b/>
          <w:sz w:val="24"/>
          <w:szCs w:val="24"/>
        </w:rPr>
      </w:pPr>
    </w:p>
    <w:p w:rsidR="00F869BD" w:rsidRDefault="00F869BD" w:rsidP="00144ED4">
      <w:pPr>
        <w:spacing w:line="360" w:lineRule="auto"/>
        <w:jc w:val="both"/>
        <w:rPr>
          <w:rFonts w:ascii="Times New Roman" w:hAnsi="Times New Roman" w:cs="Times New Roman"/>
          <w:b/>
          <w:sz w:val="24"/>
          <w:szCs w:val="24"/>
        </w:rPr>
      </w:pPr>
    </w:p>
    <w:p w:rsidR="00144ED4" w:rsidRPr="00144ED4" w:rsidRDefault="00144ED4" w:rsidP="00144ED4">
      <w:pPr>
        <w:spacing w:line="360" w:lineRule="auto"/>
        <w:jc w:val="both"/>
        <w:rPr>
          <w:rFonts w:ascii="Times New Roman" w:hAnsi="Times New Roman" w:cs="Times New Roman"/>
          <w:b/>
          <w:sz w:val="24"/>
          <w:szCs w:val="24"/>
        </w:rPr>
      </w:pPr>
    </w:p>
    <w:p w:rsidR="00F869BD" w:rsidRPr="00144ED4" w:rsidRDefault="00F869BD" w:rsidP="00144ED4">
      <w:pPr>
        <w:spacing w:line="360" w:lineRule="auto"/>
        <w:jc w:val="both"/>
        <w:rPr>
          <w:rFonts w:ascii="Times New Roman" w:hAnsi="Times New Roman" w:cs="Times New Roman"/>
          <w:b/>
          <w:sz w:val="24"/>
          <w:szCs w:val="24"/>
        </w:rPr>
      </w:pPr>
      <w:r w:rsidRPr="00144ED4">
        <w:rPr>
          <w:rFonts w:ascii="Times New Roman" w:hAnsi="Times New Roman" w:cs="Times New Roman"/>
          <w:b/>
          <w:sz w:val="24"/>
          <w:szCs w:val="24"/>
        </w:rPr>
        <w:lastRenderedPageBreak/>
        <w:t>PROPOSED SYSTEM</w:t>
      </w:r>
    </w:p>
    <w:p w:rsidR="00F869BD" w:rsidRPr="00144ED4" w:rsidRDefault="00F869BD" w:rsidP="00144ED4">
      <w:pPr>
        <w:spacing w:line="360" w:lineRule="auto"/>
        <w:jc w:val="both"/>
        <w:rPr>
          <w:rFonts w:ascii="Times New Roman" w:hAnsi="Times New Roman" w:cs="Times New Roman"/>
          <w:color w:val="000000" w:themeColor="text1"/>
          <w:sz w:val="24"/>
          <w:szCs w:val="24"/>
          <w:shd w:val="clear" w:color="auto" w:fill="FFFFFF"/>
        </w:rPr>
      </w:pPr>
      <w:r w:rsidRPr="00144ED4">
        <w:rPr>
          <w:rFonts w:ascii="Times New Roman" w:hAnsi="Times New Roman" w:cs="Times New Roman"/>
          <w:color w:val="000000" w:themeColor="text1"/>
          <w:sz w:val="24"/>
          <w:szCs w:val="24"/>
          <w:shd w:val="clear" w:color="auto" w:fill="FFFFFF"/>
        </w:rPr>
        <w:t>Rapid growth of the demand for computational power by scientific, business and web-applications has led to the creation of large-scale data centers consuming enormous amounts of electrical power. We propose an energy efficient resource management system for virtualized Cloud data centers that reduces operational costs and provides required Quality of Service (</w:t>
      </w:r>
      <w:proofErr w:type="spellStart"/>
      <w:r w:rsidRPr="00144ED4">
        <w:rPr>
          <w:rFonts w:ascii="Times New Roman" w:hAnsi="Times New Roman" w:cs="Times New Roman"/>
          <w:color w:val="000000" w:themeColor="text1"/>
          <w:sz w:val="24"/>
          <w:szCs w:val="24"/>
          <w:shd w:val="clear" w:color="auto" w:fill="FFFFFF"/>
        </w:rPr>
        <w:t>QoS</w:t>
      </w:r>
      <w:proofErr w:type="spellEnd"/>
      <w:r w:rsidRPr="00144ED4">
        <w:rPr>
          <w:rFonts w:ascii="Times New Roman" w:hAnsi="Times New Roman" w:cs="Times New Roman"/>
          <w:color w:val="000000" w:themeColor="text1"/>
          <w:sz w:val="24"/>
          <w:szCs w:val="24"/>
          <w:shd w:val="clear" w:color="auto" w:fill="FFFFFF"/>
        </w:rPr>
        <w:t xml:space="preserve">). Energy savings are achieved by continuous consolidation of VMs according to current utilization of resources, virtual network topologies established between VMs and thermal state of computing nodes. We present first results of simulation-driven evaluation of heuristics for dynamic reallocation of VMs using live migration according to current requirements for CPU performance. The results show that the proposed technique brings substantial energy savings, while ensuring reliable </w:t>
      </w:r>
      <w:proofErr w:type="spellStart"/>
      <w:r w:rsidRPr="00144ED4">
        <w:rPr>
          <w:rFonts w:ascii="Times New Roman" w:hAnsi="Times New Roman" w:cs="Times New Roman"/>
          <w:color w:val="000000" w:themeColor="text1"/>
          <w:sz w:val="24"/>
          <w:szCs w:val="24"/>
          <w:shd w:val="clear" w:color="auto" w:fill="FFFFFF"/>
        </w:rPr>
        <w:t>QoS</w:t>
      </w:r>
      <w:proofErr w:type="spellEnd"/>
      <w:r w:rsidRPr="00144ED4">
        <w:rPr>
          <w:rFonts w:ascii="Times New Roman" w:hAnsi="Times New Roman" w:cs="Times New Roman"/>
          <w:color w:val="000000" w:themeColor="text1"/>
          <w:sz w:val="24"/>
          <w:szCs w:val="24"/>
          <w:shd w:val="clear" w:color="auto" w:fill="FFFFFF"/>
        </w:rPr>
        <w:t>. This justifies further investigation and development of the proposed resource management system.</w:t>
      </w:r>
    </w:p>
    <w:p w:rsidR="00144ED4" w:rsidRPr="00144ED4" w:rsidRDefault="00144ED4" w:rsidP="00144ED4">
      <w:pPr>
        <w:spacing w:line="360" w:lineRule="auto"/>
        <w:jc w:val="both"/>
        <w:rPr>
          <w:rFonts w:ascii="Times New Roman" w:hAnsi="Times New Roman" w:cs="Times New Roman"/>
          <w:color w:val="000000" w:themeColor="text1"/>
          <w:sz w:val="24"/>
          <w:szCs w:val="24"/>
          <w:shd w:val="clear" w:color="auto" w:fill="FFFFFF"/>
        </w:rPr>
      </w:pPr>
    </w:p>
    <w:p w:rsidR="00144ED4" w:rsidRPr="00144ED4" w:rsidRDefault="00144ED4" w:rsidP="00144ED4">
      <w:pPr>
        <w:spacing w:line="360" w:lineRule="auto"/>
        <w:jc w:val="both"/>
        <w:rPr>
          <w:rFonts w:ascii="Times New Roman" w:hAnsi="Times New Roman" w:cs="Times New Roman"/>
          <w:b/>
          <w:color w:val="000000" w:themeColor="text1"/>
          <w:sz w:val="24"/>
          <w:szCs w:val="24"/>
          <w:shd w:val="clear" w:color="auto" w:fill="FFFFFF"/>
        </w:rPr>
      </w:pPr>
      <w:r w:rsidRPr="00144ED4">
        <w:rPr>
          <w:rFonts w:ascii="Times New Roman" w:hAnsi="Times New Roman" w:cs="Times New Roman"/>
          <w:b/>
          <w:color w:val="000000" w:themeColor="text1"/>
          <w:sz w:val="24"/>
          <w:szCs w:val="24"/>
          <w:shd w:val="clear" w:color="auto" w:fill="FFFFFF"/>
        </w:rPr>
        <w:t>ADVANTAGE</w:t>
      </w:r>
    </w:p>
    <w:p w:rsidR="00144ED4" w:rsidRPr="00144ED4" w:rsidRDefault="00144ED4" w:rsidP="00144ED4">
      <w:pPr>
        <w:pStyle w:val="ListParagraph"/>
        <w:numPr>
          <w:ilvl w:val="0"/>
          <w:numId w:val="2"/>
        </w:numPr>
        <w:spacing w:line="360" w:lineRule="auto"/>
        <w:jc w:val="both"/>
        <w:rPr>
          <w:rFonts w:ascii="Times New Roman" w:hAnsi="Times New Roman" w:cs="Times New Roman"/>
          <w:color w:val="000000" w:themeColor="text1"/>
          <w:sz w:val="24"/>
          <w:szCs w:val="24"/>
        </w:rPr>
      </w:pPr>
      <w:r w:rsidRPr="00144ED4">
        <w:rPr>
          <w:rFonts w:ascii="Times New Roman" w:hAnsi="Times New Roman" w:cs="Times New Roman"/>
          <w:color w:val="000000" w:themeColor="text1"/>
          <w:sz w:val="24"/>
          <w:szCs w:val="24"/>
        </w:rPr>
        <w:t xml:space="preserve">Internet-scale experiments conducted on a real large scale system at a global scale demonstrate the </w:t>
      </w:r>
      <w:proofErr w:type="spellStart"/>
      <w:r w:rsidRPr="00144ED4">
        <w:rPr>
          <w:rFonts w:ascii="Times New Roman" w:hAnsi="Times New Roman" w:cs="Times New Roman"/>
          <w:color w:val="000000" w:themeColor="text1"/>
          <w:sz w:val="24"/>
          <w:szCs w:val="24"/>
        </w:rPr>
        <w:t>adaptiveness</w:t>
      </w:r>
      <w:proofErr w:type="spellEnd"/>
      <w:r w:rsidRPr="00144ED4">
        <w:rPr>
          <w:rFonts w:ascii="Times New Roman" w:hAnsi="Times New Roman" w:cs="Times New Roman"/>
          <w:color w:val="000000" w:themeColor="text1"/>
          <w:sz w:val="24"/>
          <w:szCs w:val="24"/>
        </w:rPr>
        <w:t xml:space="preserve"> and effectiveness of our proposed system in dynamic environments.</w:t>
      </w:r>
    </w:p>
    <w:p w:rsidR="00144ED4" w:rsidRPr="00FB1E5F" w:rsidRDefault="00144ED4" w:rsidP="00144ED4">
      <w:pPr>
        <w:pStyle w:val="ListParagraph"/>
        <w:numPr>
          <w:ilvl w:val="0"/>
          <w:numId w:val="2"/>
        </w:numPr>
        <w:spacing w:line="360" w:lineRule="auto"/>
        <w:jc w:val="both"/>
        <w:rPr>
          <w:rFonts w:ascii="Times New Roman" w:hAnsi="Times New Roman" w:cs="Times New Roman"/>
          <w:color w:val="000000" w:themeColor="text1"/>
          <w:sz w:val="24"/>
          <w:szCs w:val="24"/>
        </w:rPr>
      </w:pPr>
      <w:r w:rsidRPr="00144ED4">
        <w:rPr>
          <w:rFonts w:ascii="Times New Roman" w:hAnsi="Times New Roman" w:cs="Times New Roman"/>
          <w:sz w:val="24"/>
          <w:szCs w:val="24"/>
        </w:rPr>
        <w:t>It uses a Random Neural Network (RNN) based adaptive learning algorithm to optimize both the cloud delay within a cloud and data transfer latency between local and remote clouds in order to improve the responsiveness to user requests.</w:t>
      </w:r>
    </w:p>
    <w:p w:rsidR="00CA68C9" w:rsidRDefault="00CA68C9" w:rsidP="00FB1E5F">
      <w:pPr>
        <w:spacing w:line="360" w:lineRule="auto"/>
        <w:jc w:val="both"/>
        <w:rPr>
          <w:rFonts w:ascii="Times New Roman" w:hAnsi="Times New Roman" w:cs="Times New Roman"/>
          <w:color w:val="000000" w:themeColor="text1"/>
          <w:sz w:val="24"/>
          <w:szCs w:val="24"/>
        </w:rPr>
      </w:pPr>
    </w:p>
    <w:p w:rsidR="00CA68C9" w:rsidRDefault="00CA68C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rsidR="00FB1E5F" w:rsidRDefault="00FB1E5F" w:rsidP="00FB1E5F">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lastRenderedPageBreak/>
        <w:t>SYSTEM CONFIGURATION:</w:t>
      </w:r>
    </w:p>
    <w:p w:rsidR="00FB1E5F" w:rsidRDefault="00FB1E5F" w:rsidP="00FB1E5F">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t>HARDWARE CONFIGURATION:</w:t>
      </w:r>
    </w:p>
    <w:p w:rsidR="00FB1E5F" w:rsidRDefault="00FB1E5F" w:rsidP="00FB1E5F">
      <w:pPr>
        <w:pStyle w:val="Heading1"/>
        <w:keepNext/>
        <w:numPr>
          <w:ilvl w:val="0"/>
          <w:numId w:val="3"/>
        </w:numPr>
        <w:spacing w:before="240" w:after="60" w:line="360" w:lineRule="auto"/>
        <w:jc w:val="both"/>
        <w:rPr>
          <w:rFonts w:ascii="Times New Roman" w:hAnsi="Times New Roman" w:cs="Times New Roman"/>
          <w:sz w:val="24"/>
          <w:szCs w:val="24"/>
        </w:rPr>
      </w:pPr>
      <w:r>
        <w:rPr>
          <w:rFonts w:ascii="Times New Roman" w:hAnsi="Times New Roman" w:cs="Times New Roman"/>
          <w:sz w:val="24"/>
          <w:szCs w:val="24"/>
        </w:rPr>
        <w:t>Processor</w:t>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t>Intel 3</w:t>
      </w:r>
    </w:p>
    <w:p w:rsidR="00FB1E5F" w:rsidRDefault="00FB1E5F" w:rsidP="00FB1E5F">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r>
      <w:r>
        <w:rPr>
          <w:rFonts w:ascii="Times New Roman" w:hAnsi="Times New Roman" w:cs="Times New Roman"/>
          <w:sz w:val="24"/>
          <w:szCs w:val="24"/>
        </w:rPr>
        <w:tab/>
        <w:t xml:space="preserve">-           2.5 </w:t>
      </w:r>
      <w:proofErr w:type="spellStart"/>
      <w:r>
        <w:rPr>
          <w:rFonts w:ascii="Times New Roman" w:hAnsi="Times New Roman" w:cs="Times New Roman"/>
          <w:sz w:val="24"/>
          <w:szCs w:val="24"/>
        </w:rPr>
        <w:t>Ghz</w:t>
      </w:r>
      <w:proofErr w:type="spellEnd"/>
    </w:p>
    <w:p w:rsidR="00FB1E5F" w:rsidRDefault="00FB1E5F" w:rsidP="00FB1E5F">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2GB(min)</w:t>
      </w:r>
    </w:p>
    <w:p w:rsidR="00FB1E5F" w:rsidRDefault="00FB1E5F" w:rsidP="00FB1E5F">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Hard Disk</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500 MB</w:t>
      </w:r>
    </w:p>
    <w:p w:rsidR="00FB1E5F" w:rsidRDefault="00FB1E5F" w:rsidP="00FB1E5F">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Key Board</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Standard Windows Keyboard</w:t>
      </w:r>
    </w:p>
    <w:p w:rsidR="00FB1E5F" w:rsidRDefault="00FB1E5F" w:rsidP="00FB1E5F">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Mouse</w:t>
      </w:r>
      <w:r>
        <w:rPr>
          <w:rFonts w:ascii="Times New Roman" w:hAnsi="Times New Roman" w:cs="Times New Roman"/>
          <w:sz w:val="24"/>
          <w:szCs w:val="24"/>
        </w:rPr>
        <w:tab/>
        <w:t xml:space="preserve">           -    </w:t>
      </w:r>
      <w:r>
        <w:rPr>
          <w:rFonts w:ascii="Times New Roman" w:hAnsi="Times New Roman" w:cs="Times New Roman"/>
          <w:sz w:val="24"/>
          <w:szCs w:val="24"/>
        </w:rPr>
        <w:tab/>
        <w:t>Two or Three Button Mouse</w:t>
      </w:r>
    </w:p>
    <w:p w:rsidR="00FB1E5F" w:rsidRDefault="00FB1E5F" w:rsidP="00FB1E5F">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LCD</w:t>
      </w:r>
    </w:p>
    <w:p w:rsidR="00FB1E5F" w:rsidRDefault="00FB1E5F" w:rsidP="00FB1E5F">
      <w:pPr>
        <w:shd w:val="clear" w:color="auto" w:fill="FFFFFF"/>
        <w:spacing w:before="100" w:beforeAutospacing="1" w:after="375" w:line="360" w:lineRule="auto"/>
        <w:jc w:val="both"/>
        <w:outlineLvl w:val="0"/>
        <w:rPr>
          <w:rFonts w:ascii="Times New Roman" w:hAnsi="Times New Roman" w:cs="Times New Roman"/>
          <w:b/>
          <w:bCs/>
          <w:color w:val="222222"/>
          <w:kern w:val="36"/>
          <w:sz w:val="28"/>
          <w:szCs w:val="28"/>
        </w:rPr>
      </w:pPr>
      <w:r>
        <w:rPr>
          <w:b/>
          <w:bCs/>
          <w:color w:val="222222"/>
          <w:kern w:val="36"/>
          <w:sz w:val="28"/>
          <w:szCs w:val="28"/>
        </w:rPr>
        <w:t>SOFTWARE CONFIGURATION:</w:t>
      </w:r>
    </w:p>
    <w:p w:rsidR="00FB1E5F" w:rsidRDefault="00FB1E5F" w:rsidP="00FB1E5F">
      <w:pPr>
        <w:pStyle w:val="BodyTextIndent"/>
        <w:numPr>
          <w:ilvl w:val="0"/>
          <w:numId w:val="4"/>
        </w:numPr>
        <w:rPr>
          <w:rFonts w:ascii="Times New Roman" w:eastAsiaTheme="minorEastAsia"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FB1E5F" w:rsidRDefault="00FB1E5F" w:rsidP="00FB1E5F">
      <w:pPr>
        <w:pStyle w:val="BodyTextIndent"/>
        <w:numPr>
          <w:ilvl w:val="0"/>
          <w:numId w:val="4"/>
        </w:numPr>
        <w:rPr>
          <w:rFonts w:ascii="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FB1E5F" w:rsidRDefault="00FB1E5F" w:rsidP="00FB1E5F">
      <w:pPr>
        <w:pStyle w:val="BodyTextIndent"/>
        <w:numPr>
          <w:ilvl w:val="0"/>
          <w:numId w:val="4"/>
        </w:numPr>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FB1E5F" w:rsidRDefault="00FB1E5F" w:rsidP="00FB1E5F">
      <w:pPr>
        <w:pStyle w:val="BodyTextIndent"/>
        <w:numPr>
          <w:ilvl w:val="0"/>
          <w:numId w:val="4"/>
        </w:numPr>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CA68C9" w:rsidRDefault="00CA68C9" w:rsidP="00FB1E5F">
      <w:pPr>
        <w:spacing w:line="360" w:lineRule="auto"/>
        <w:jc w:val="both"/>
        <w:rPr>
          <w:rFonts w:ascii="Times New Roman" w:hAnsi="Times New Roman" w:cs="Times New Roman"/>
          <w:color w:val="000000" w:themeColor="text1"/>
          <w:sz w:val="24"/>
          <w:szCs w:val="24"/>
        </w:rPr>
      </w:pPr>
    </w:p>
    <w:p w:rsidR="00CA68C9" w:rsidRPr="00CA68C9" w:rsidRDefault="00CA68C9" w:rsidP="00CA68C9">
      <w:pPr>
        <w:rPr>
          <w:rFonts w:ascii="Times New Roman" w:hAnsi="Times New Roman" w:cs="Times New Roman"/>
          <w:sz w:val="24"/>
          <w:szCs w:val="24"/>
        </w:rPr>
      </w:pPr>
    </w:p>
    <w:p w:rsidR="00CA68C9" w:rsidRDefault="00CA68C9" w:rsidP="00CA68C9">
      <w:pPr>
        <w:rPr>
          <w:rFonts w:ascii="Times New Roman" w:hAnsi="Times New Roman" w:cs="Times New Roman"/>
          <w:sz w:val="24"/>
          <w:szCs w:val="24"/>
        </w:rPr>
      </w:pPr>
    </w:p>
    <w:p w:rsidR="00CA68C9" w:rsidRDefault="00CA68C9" w:rsidP="00CA68C9">
      <w:pPr>
        <w:rPr>
          <w:rFonts w:ascii="Times New Roman" w:hAnsi="Times New Roman" w:cs="Times New Roman"/>
          <w:sz w:val="24"/>
          <w:szCs w:val="24"/>
        </w:rPr>
      </w:pPr>
    </w:p>
    <w:p w:rsidR="00CA68C9" w:rsidRDefault="00CA68C9">
      <w:pPr>
        <w:rPr>
          <w:rFonts w:ascii="Times New Roman" w:hAnsi="Times New Roman" w:cs="Times New Roman"/>
          <w:sz w:val="24"/>
          <w:szCs w:val="24"/>
        </w:rPr>
      </w:pPr>
      <w:r>
        <w:rPr>
          <w:rFonts w:ascii="Times New Roman" w:hAnsi="Times New Roman" w:cs="Times New Roman"/>
          <w:sz w:val="24"/>
          <w:szCs w:val="24"/>
        </w:rPr>
        <w:br w:type="page"/>
      </w:r>
    </w:p>
    <w:p w:rsidR="00CA68C9" w:rsidRPr="008D4F9F" w:rsidRDefault="00CA68C9" w:rsidP="00CA68C9">
      <w:pPr>
        <w:rPr>
          <w:rFonts w:ascii="Times New Roman" w:hAnsi="Times New Roman" w:cs="Times New Roman"/>
          <w:b/>
          <w:sz w:val="24"/>
          <w:szCs w:val="24"/>
        </w:rPr>
      </w:pPr>
      <w:r w:rsidRPr="008D4F9F">
        <w:rPr>
          <w:rFonts w:ascii="Times New Roman" w:hAnsi="Times New Roman" w:cs="Times New Roman"/>
          <w:b/>
          <w:sz w:val="24"/>
          <w:szCs w:val="24"/>
        </w:rPr>
        <w:lastRenderedPageBreak/>
        <w:t xml:space="preserve">REFERENCES </w:t>
      </w:r>
      <w:bookmarkStart w:id="0" w:name="_GoBack"/>
      <w:bookmarkEnd w:id="0"/>
    </w:p>
    <w:p w:rsidR="00CA68C9" w:rsidRPr="00CA68C9" w:rsidRDefault="00CA68C9" w:rsidP="00CA68C9">
      <w:pPr>
        <w:spacing w:line="360" w:lineRule="auto"/>
        <w:jc w:val="both"/>
        <w:rPr>
          <w:rFonts w:ascii="Times New Roman" w:hAnsi="Times New Roman" w:cs="Times New Roman"/>
          <w:sz w:val="24"/>
        </w:rPr>
      </w:pPr>
      <w:proofErr w:type="gramStart"/>
      <w:r w:rsidRPr="00CA68C9">
        <w:rPr>
          <w:rFonts w:ascii="Times New Roman" w:hAnsi="Times New Roman" w:cs="Times New Roman"/>
          <w:sz w:val="24"/>
        </w:rPr>
        <w:t>[1] B.</w:t>
      </w:r>
      <w:proofErr w:type="gramEnd"/>
      <w:r w:rsidRPr="00CA68C9">
        <w:rPr>
          <w:rFonts w:ascii="Times New Roman" w:hAnsi="Times New Roman" w:cs="Times New Roman"/>
          <w:sz w:val="24"/>
        </w:rPr>
        <w:t xml:space="preserve"> He, M. Lu, K. Yang, R. Fang, N. K. </w:t>
      </w:r>
      <w:proofErr w:type="spellStart"/>
      <w:r w:rsidRPr="00CA68C9">
        <w:rPr>
          <w:rFonts w:ascii="Times New Roman" w:hAnsi="Times New Roman" w:cs="Times New Roman"/>
          <w:sz w:val="24"/>
        </w:rPr>
        <w:t>Govindaraju</w:t>
      </w:r>
      <w:proofErr w:type="spellEnd"/>
      <w:r w:rsidRPr="00CA68C9">
        <w:rPr>
          <w:rFonts w:ascii="Times New Roman" w:hAnsi="Times New Roman" w:cs="Times New Roman"/>
          <w:sz w:val="24"/>
        </w:rPr>
        <w:t xml:space="preserve">, Q. </w:t>
      </w:r>
      <w:proofErr w:type="spellStart"/>
      <w:r w:rsidRPr="00CA68C9">
        <w:rPr>
          <w:rFonts w:ascii="Times New Roman" w:hAnsi="Times New Roman" w:cs="Times New Roman"/>
          <w:sz w:val="24"/>
        </w:rPr>
        <w:t>Luo</w:t>
      </w:r>
      <w:proofErr w:type="spellEnd"/>
      <w:r w:rsidRPr="00CA68C9">
        <w:rPr>
          <w:rFonts w:ascii="Times New Roman" w:hAnsi="Times New Roman" w:cs="Times New Roman"/>
          <w:sz w:val="24"/>
        </w:rPr>
        <w:t xml:space="preserve">, and P. V. Sander, “Relational query </w:t>
      </w:r>
      <w:proofErr w:type="spellStart"/>
      <w:r w:rsidRPr="00CA68C9">
        <w:rPr>
          <w:rFonts w:ascii="Times New Roman" w:hAnsi="Times New Roman" w:cs="Times New Roman"/>
          <w:sz w:val="24"/>
        </w:rPr>
        <w:t>coprocessing</w:t>
      </w:r>
      <w:proofErr w:type="spellEnd"/>
      <w:r w:rsidRPr="00CA68C9">
        <w:rPr>
          <w:rFonts w:ascii="Times New Roman" w:hAnsi="Times New Roman" w:cs="Times New Roman"/>
          <w:sz w:val="24"/>
        </w:rPr>
        <w:t xml:space="preserve"> on graphics processors,” ACM Trans. Database Syst., vol. 34, no. 4, pp. 21:1– 21:39, Dec. 2009. </w:t>
      </w:r>
    </w:p>
    <w:p w:rsidR="00CA68C9" w:rsidRPr="00CA68C9" w:rsidRDefault="00CA68C9" w:rsidP="00CA68C9">
      <w:pPr>
        <w:spacing w:line="360" w:lineRule="auto"/>
        <w:jc w:val="both"/>
        <w:rPr>
          <w:rFonts w:ascii="Times New Roman" w:hAnsi="Times New Roman" w:cs="Times New Roman"/>
          <w:sz w:val="24"/>
        </w:rPr>
      </w:pPr>
      <w:r w:rsidRPr="00CA68C9">
        <w:rPr>
          <w:rFonts w:ascii="Times New Roman" w:hAnsi="Times New Roman" w:cs="Times New Roman"/>
          <w:sz w:val="24"/>
        </w:rPr>
        <w:t xml:space="preserve">[2] L. Hu, X. </w:t>
      </w:r>
      <w:proofErr w:type="spellStart"/>
      <w:r w:rsidRPr="00CA68C9">
        <w:rPr>
          <w:rFonts w:ascii="Times New Roman" w:hAnsi="Times New Roman" w:cs="Times New Roman"/>
          <w:sz w:val="24"/>
        </w:rPr>
        <w:t>Che</w:t>
      </w:r>
      <w:proofErr w:type="spellEnd"/>
      <w:r w:rsidRPr="00CA68C9">
        <w:rPr>
          <w:rFonts w:ascii="Times New Roman" w:hAnsi="Times New Roman" w:cs="Times New Roman"/>
          <w:sz w:val="24"/>
        </w:rPr>
        <w:t xml:space="preserve">, and Z. </w:t>
      </w:r>
      <w:proofErr w:type="spellStart"/>
      <w:r w:rsidRPr="00CA68C9">
        <w:rPr>
          <w:rFonts w:ascii="Times New Roman" w:hAnsi="Times New Roman" w:cs="Times New Roman"/>
          <w:sz w:val="24"/>
        </w:rPr>
        <w:t>Xie</w:t>
      </w:r>
      <w:proofErr w:type="spellEnd"/>
      <w:r w:rsidRPr="00CA68C9">
        <w:rPr>
          <w:rFonts w:ascii="Times New Roman" w:hAnsi="Times New Roman" w:cs="Times New Roman"/>
          <w:sz w:val="24"/>
        </w:rPr>
        <w:t>, “</w:t>
      </w:r>
      <w:proofErr w:type="spellStart"/>
      <w:r w:rsidRPr="00CA68C9">
        <w:rPr>
          <w:rFonts w:ascii="Times New Roman" w:hAnsi="Times New Roman" w:cs="Times New Roman"/>
          <w:sz w:val="24"/>
        </w:rPr>
        <w:t>Gpgpu</w:t>
      </w:r>
      <w:proofErr w:type="spellEnd"/>
      <w:r w:rsidRPr="00CA68C9">
        <w:rPr>
          <w:rFonts w:ascii="Times New Roman" w:hAnsi="Times New Roman" w:cs="Times New Roman"/>
          <w:sz w:val="24"/>
        </w:rPr>
        <w:t xml:space="preserve"> cloud: A paradigm for general purpose computing,” Tsinghua Science and Technology, vol. 18, no. 1, pp. 22–23, Feb 2013.</w:t>
      </w:r>
    </w:p>
    <w:p w:rsidR="00CA68C9" w:rsidRPr="00CA68C9" w:rsidRDefault="00CA68C9" w:rsidP="00CA68C9">
      <w:pPr>
        <w:spacing w:line="360" w:lineRule="auto"/>
        <w:jc w:val="both"/>
        <w:rPr>
          <w:rFonts w:ascii="Times New Roman" w:hAnsi="Times New Roman" w:cs="Times New Roman"/>
          <w:sz w:val="24"/>
        </w:rPr>
      </w:pPr>
      <w:r w:rsidRPr="00CA68C9">
        <w:rPr>
          <w:rFonts w:ascii="Times New Roman" w:hAnsi="Times New Roman" w:cs="Times New Roman"/>
          <w:sz w:val="24"/>
        </w:rPr>
        <w:t xml:space="preserve"> [3] A. </w:t>
      </w:r>
      <w:proofErr w:type="spellStart"/>
      <w:r w:rsidRPr="00CA68C9">
        <w:rPr>
          <w:rFonts w:ascii="Times New Roman" w:hAnsi="Times New Roman" w:cs="Times New Roman"/>
          <w:sz w:val="24"/>
        </w:rPr>
        <w:t>Beloglazov</w:t>
      </w:r>
      <w:proofErr w:type="spellEnd"/>
      <w:r w:rsidRPr="00CA68C9">
        <w:rPr>
          <w:rFonts w:ascii="Times New Roman" w:hAnsi="Times New Roman" w:cs="Times New Roman"/>
          <w:sz w:val="24"/>
        </w:rPr>
        <w:t xml:space="preserve"> and R. </w:t>
      </w:r>
      <w:proofErr w:type="spellStart"/>
      <w:r w:rsidRPr="00CA68C9">
        <w:rPr>
          <w:rFonts w:ascii="Times New Roman" w:hAnsi="Times New Roman" w:cs="Times New Roman"/>
          <w:sz w:val="24"/>
        </w:rPr>
        <w:t>Buyya</w:t>
      </w:r>
      <w:proofErr w:type="spellEnd"/>
      <w:r w:rsidRPr="00CA68C9">
        <w:rPr>
          <w:rFonts w:ascii="Times New Roman" w:hAnsi="Times New Roman" w:cs="Times New Roman"/>
          <w:sz w:val="24"/>
        </w:rPr>
        <w:t xml:space="preserve">, “Energy efficient resource management in virtualized cloud data centers,” in Proceedings of the 2010 10th IEEE/ACM International Conference on Cluster, Cloud and Grid Computing, ser. CCGRID ’10. Washington, DC, USA: IEEE Computer Society, 2010, pp. 826–831. </w:t>
      </w:r>
    </w:p>
    <w:p w:rsidR="00CA68C9" w:rsidRPr="00CA68C9" w:rsidRDefault="00CA68C9" w:rsidP="00CA68C9">
      <w:pPr>
        <w:spacing w:line="360" w:lineRule="auto"/>
        <w:jc w:val="both"/>
        <w:rPr>
          <w:rFonts w:ascii="Times New Roman" w:hAnsi="Times New Roman" w:cs="Times New Roman"/>
          <w:sz w:val="24"/>
        </w:rPr>
      </w:pPr>
      <w:r w:rsidRPr="00CA68C9">
        <w:rPr>
          <w:rFonts w:ascii="Times New Roman" w:hAnsi="Times New Roman" w:cs="Times New Roman"/>
          <w:sz w:val="24"/>
        </w:rPr>
        <w:t xml:space="preserve">[4] W. Fang, X. Liang, S. Li, L. </w:t>
      </w:r>
      <w:proofErr w:type="spellStart"/>
      <w:r w:rsidRPr="00CA68C9">
        <w:rPr>
          <w:rFonts w:ascii="Times New Roman" w:hAnsi="Times New Roman" w:cs="Times New Roman"/>
          <w:sz w:val="24"/>
        </w:rPr>
        <w:t>Chiaraviglio</w:t>
      </w:r>
      <w:proofErr w:type="spellEnd"/>
      <w:r w:rsidRPr="00CA68C9">
        <w:rPr>
          <w:rFonts w:ascii="Times New Roman" w:hAnsi="Times New Roman" w:cs="Times New Roman"/>
          <w:sz w:val="24"/>
        </w:rPr>
        <w:t xml:space="preserve">, and N. </w:t>
      </w:r>
      <w:proofErr w:type="spellStart"/>
      <w:r w:rsidRPr="00CA68C9">
        <w:rPr>
          <w:rFonts w:ascii="Times New Roman" w:hAnsi="Times New Roman" w:cs="Times New Roman"/>
          <w:sz w:val="24"/>
        </w:rPr>
        <w:t>Xiong</w:t>
      </w:r>
      <w:proofErr w:type="spellEnd"/>
      <w:r w:rsidRPr="00CA68C9">
        <w:rPr>
          <w:rFonts w:ascii="Times New Roman" w:hAnsi="Times New Roman" w:cs="Times New Roman"/>
          <w:sz w:val="24"/>
        </w:rPr>
        <w:t>, “</w:t>
      </w:r>
      <w:proofErr w:type="spellStart"/>
      <w:r w:rsidRPr="00CA68C9">
        <w:rPr>
          <w:rFonts w:ascii="Times New Roman" w:hAnsi="Times New Roman" w:cs="Times New Roman"/>
          <w:sz w:val="24"/>
        </w:rPr>
        <w:t>Vmplanner</w:t>
      </w:r>
      <w:proofErr w:type="spellEnd"/>
      <w:r w:rsidRPr="00CA68C9">
        <w:rPr>
          <w:rFonts w:ascii="Times New Roman" w:hAnsi="Times New Roman" w:cs="Times New Roman"/>
          <w:sz w:val="24"/>
        </w:rPr>
        <w:t xml:space="preserve">: Optimizing virtual machine placement and traffic flow routing to reduce network power costs in cloud data centers,” Computer Networks, vol. 57, no. 1, pp. 179 – 196, 2013. </w:t>
      </w:r>
    </w:p>
    <w:p w:rsidR="00FB1E5F" w:rsidRPr="00CA68C9" w:rsidRDefault="00CA68C9" w:rsidP="00CA68C9">
      <w:pPr>
        <w:spacing w:line="360" w:lineRule="auto"/>
        <w:jc w:val="both"/>
        <w:rPr>
          <w:rFonts w:ascii="Times New Roman" w:hAnsi="Times New Roman" w:cs="Times New Roman"/>
          <w:sz w:val="28"/>
          <w:szCs w:val="24"/>
        </w:rPr>
      </w:pPr>
      <w:r w:rsidRPr="00CA68C9">
        <w:rPr>
          <w:rFonts w:ascii="Times New Roman" w:hAnsi="Times New Roman" w:cs="Times New Roman"/>
          <w:sz w:val="24"/>
        </w:rPr>
        <w:t xml:space="preserve">[5] R. </w:t>
      </w:r>
      <w:proofErr w:type="spellStart"/>
      <w:r w:rsidRPr="00CA68C9">
        <w:rPr>
          <w:rFonts w:ascii="Times New Roman" w:hAnsi="Times New Roman" w:cs="Times New Roman"/>
          <w:sz w:val="24"/>
        </w:rPr>
        <w:t>Mijumbi</w:t>
      </w:r>
      <w:proofErr w:type="spellEnd"/>
      <w:r w:rsidRPr="00CA68C9">
        <w:rPr>
          <w:rFonts w:ascii="Times New Roman" w:hAnsi="Times New Roman" w:cs="Times New Roman"/>
          <w:sz w:val="24"/>
        </w:rPr>
        <w:t xml:space="preserve">, J. </w:t>
      </w:r>
      <w:proofErr w:type="spellStart"/>
      <w:r w:rsidRPr="00CA68C9">
        <w:rPr>
          <w:rFonts w:ascii="Times New Roman" w:hAnsi="Times New Roman" w:cs="Times New Roman"/>
          <w:sz w:val="24"/>
        </w:rPr>
        <w:t>Serrat</w:t>
      </w:r>
      <w:proofErr w:type="spellEnd"/>
      <w:r w:rsidRPr="00CA68C9">
        <w:rPr>
          <w:rFonts w:ascii="Times New Roman" w:hAnsi="Times New Roman" w:cs="Times New Roman"/>
          <w:sz w:val="24"/>
        </w:rPr>
        <w:t xml:space="preserve">, J. L. </w:t>
      </w:r>
      <w:proofErr w:type="spellStart"/>
      <w:r w:rsidRPr="00CA68C9">
        <w:rPr>
          <w:rFonts w:ascii="Times New Roman" w:hAnsi="Times New Roman" w:cs="Times New Roman"/>
          <w:sz w:val="24"/>
        </w:rPr>
        <w:t>Gorricho</w:t>
      </w:r>
      <w:proofErr w:type="spellEnd"/>
      <w:r w:rsidRPr="00CA68C9">
        <w:rPr>
          <w:rFonts w:ascii="Times New Roman" w:hAnsi="Times New Roman" w:cs="Times New Roman"/>
          <w:sz w:val="24"/>
        </w:rPr>
        <w:t xml:space="preserve">, N. </w:t>
      </w:r>
      <w:proofErr w:type="spellStart"/>
      <w:r w:rsidRPr="00CA68C9">
        <w:rPr>
          <w:rFonts w:ascii="Times New Roman" w:hAnsi="Times New Roman" w:cs="Times New Roman"/>
          <w:sz w:val="24"/>
        </w:rPr>
        <w:t>Bouten</w:t>
      </w:r>
      <w:proofErr w:type="spellEnd"/>
      <w:r w:rsidRPr="00CA68C9">
        <w:rPr>
          <w:rFonts w:ascii="Times New Roman" w:hAnsi="Times New Roman" w:cs="Times New Roman"/>
          <w:sz w:val="24"/>
        </w:rPr>
        <w:t xml:space="preserve">, F. D. </w:t>
      </w:r>
      <w:proofErr w:type="spellStart"/>
      <w:r w:rsidRPr="00CA68C9">
        <w:rPr>
          <w:rFonts w:ascii="Times New Roman" w:hAnsi="Times New Roman" w:cs="Times New Roman"/>
          <w:sz w:val="24"/>
        </w:rPr>
        <w:t>Turck</w:t>
      </w:r>
      <w:proofErr w:type="spellEnd"/>
      <w:r w:rsidRPr="00CA68C9">
        <w:rPr>
          <w:rFonts w:ascii="Times New Roman" w:hAnsi="Times New Roman" w:cs="Times New Roman"/>
          <w:sz w:val="24"/>
        </w:rPr>
        <w:t xml:space="preserve">, and S. Davy, “Design and evaluation of algorithms for mapping and scheduling of virtual network functions,” in Network </w:t>
      </w:r>
      <w:proofErr w:type="spellStart"/>
      <w:r w:rsidRPr="00CA68C9">
        <w:rPr>
          <w:rFonts w:ascii="Times New Roman" w:hAnsi="Times New Roman" w:cs="Times New Roman"/>
          <w:sz w:val="24"/>
        </w:rPr>
        <w:t>Softwarization</w:t>
      </w:r>
      <w:proofErr w:type="spellEnd"/>
      <w:r w:rsidRPr="00CA68C9">
        <w:rPr>
          <w:rFonts w:ascii="Times New Roman" w:hAnsi="Times New Roman" w:cs="Times New Roman"/>
          <w:sz w:val="24"/>
        </w:rPr>
        <w:t xml:space="preserve"> (</w:t>
      </w:r>
      <w:proofErr w:type="spellStart"/>
      <w:r w:rsidRPr="00CA68C9">
        <w:rPr>
          <w:rFonts w:ascii="Times New Roman" w:hAnsi="Times New Roman" w:cs="Times New Roman"/>
          <w:sz w:val="24"/>
        </w:rPr>
        <w:t>NetSoft</w:t>
      </w:r>
      <w:proofErr w:type="spellEnd"/>
      <w:r w:rsidRPr="00CA68C9">
        <w:rPr>
          <w:rFonts w:ascii="Times New Roman" w:hAnsi="Times New Roman" w:cs="Times New Roman"/>
          <w:sz w:val="24"/>
        </w:rPr>
        <w:t>), 2015 1st IEEE Conference on, April 2015, pp. 1–9.</w:t>
      </w:r>
    </w:p>
    <w:sectPr w:rsidR="00FB1E5F" w:rsidRPr="00CA68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61A007AD"/>
    <w:multiLevelType w:val="hybridMultilevel"/>
    <w:tmpl w:val="33466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E9630B6"/>
    <w:multiLevelType w:val="hybridMultilevel"/>
    <w:tmpl w:val="E7A8C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462E"/>
    <w:rsid w:val="00144ED4"/>
    <w:rsid w:val="001D0CCC"/>
    <w:rsid w:val="008D4F9F"/>
    <w:rsid w:val="00C1462E"/>
    <w:rsid w:val="00CA68C9"/>
    <w:rsid w:val="00F869BD"/>
    <w:rsid w:val="00FB1E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B1E5F"/>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4ED4"/>
    <w:pPr>
      <w:ind w:left="720"/>
      <w:contextualSpacing/>
    </w:pPr>
  </w:style>
  <w:style w:type="character" w:customStyle="1" w:styleId="Heading1Char">
    <w:name w:val="Heading 1 Char"/>
    <w:basedOn w:val="DefaultParagraphFont"/>
    <w:link w:val="Heading1"/>
    <w:uiPriority w:val="9"/>
    <w:rsid w:val="00FB1E5F"/>
    <w:rPr>
      <w:rFonts w:ascii="Tahoma" w:eastAsia="Tahoma" w:hAnsi="Tahoma" w:cs="Tahoma"/>
      <w:color w:val="000000"/>
      <w:sz w:val="28"/>
    </w:rPr>
  </w:style>
  <w:style w:type="paragraph" w:styleId="BodyTextIndent">
    <w:name w:val="Body Text Indent"/>
    <w:basedOn w:val="Normal"/>
    <w:link w:val="BodyTextIndentChar"/>
    <w:semiHidden/>
    <w:unhideWhenUsed/>
    <w:rsid w:val="00FB1E5F"/>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FB1E5F"/>
    <w:rPr>
      <w:rFonts w:ascii="Verdana" w:eastAsia="Times New Roman" w:hAnsi="Verdana" w:cs="Times New Roman"/>
      <w:sz w:val="20"/>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B1E5F"/>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4ED4"/>
    <w:pPr>
      <w:ind w:left="720"/>
      <w:contextualSpacing/>
    </w:pPr>
  </w:style>
  <w:style w:type="character" w:customStyle="1" w:styleId="Heading1Char">
    <w:name w:val="Heading 1 Char"/>
    <w:basedOn w:val="DefaultParagraphFont"/>
    <w:link w:val="Heading1"/>
    <w:uiPriority w:val="9"/>
    <w:rsid w:val="00FB1E5F"/>
    <w:rPr>
      <w:rFonts w:ascii="Tahoma" w:eastAsia="Tahoma" w:hAnsi="Tahoma" w:cs="Tahoma"/>
      <w:color w:val="000000"/>
      <w:sz w:val="28"/>
    </w:rPr>
  </w:style>
  <w:style w:type="paragraph" w:styleId="BodyTextIndent">
    <w:name w:val="Body Text Indent"/>
    <w:basedOn w:val="Normal"/>
    <w:link w:val="BodyTextIndentChar"/>
    <w:semiHidden/>
    <w:unhideWhenUsed/>
    <w:rsid w:val="00FB1E5F"/>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FB1E5F"/>
    <w:rPr>
      <w:rFonts w:ascii="Verdana" w:eastAsia="Times New Roman" w:hAnsi="Verdana" w:cs="Times New Roman"/>
      <w:sz w:val="20"/>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9739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5</Pages>
  <Words>777</Words>
  <Characters>4432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Arkansas State University</Company>
  <LinksUpToDate>false</LinksUpToDate>
  <CharactersWithSpaces>5199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Windows User</cp:lastModifiedBy>
  <cp:revision>5</cp:revision>
  <dcterms:created xsi:type="dcterms:W3CDTF">2021-11-13T10:11:00Z</dcterms:created>
  <dcterms:modified xsi:type="dcterms:W3CDTF">2022-02-05T09:09:00Z</dcterms:modified>
</cp:coreProperties>
</file>