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927DC" w:rsidRPr="0014643A" w:rsidRDefault="00252091" w:rsidP="00252091">
      <w:pPr>
        <w:spacing w:line="360" w:lineRule="auto"/>
        <w:jc w:val="center"/>
        <w:rPr>
          <w:rFonts w:ascii="Times New Roman" w:hAnsi="Times New Roman" w:cs="Times New Roman"/>
          <w:b/>
          <w:sz w:val="24"/>
          <w:szCs w:val="24"/>
        </w:rPr>
      </w:pPr>
      <w:r w:rsidRPr="0014643A">
        <w:rPr>
          <w:rFonts w:ascii="Times New Roman" w:hAnsi="Times New Roman" w:cs="Times New Roman"/>
          <w:b/>
          <w:sz w:val="24"/>
          <w:szCs w:val="24"/>
        </w:rPr>
        <w:t>COMBINING DATA OWNER-SIDE AND CLOUD-SIDE ACCESS CONTROL FOR ENCRYPTED CLOUD STORAGE</w:t>
      </w:r>
    </w:p>
    <w:p w:rsidR="00252091" w:rsidRPr="0014643A" w:rsidRDefault="00252091" w:rsidP="00252091">
      <w:pPr>
        <w:spacing w:line="360" w:lineRule="auto"/>
        <w:jc w:val="center"/>
        <w:rPr>
          <w:rFonts w:ascii="Times New Roman" w:hAnsi="Times New Roman" w:cs="Times New Roman"/>
          <w:b/>
          <w:sz w:val="24"/>
          <w:szCs w:val="24"/>
        </w:rPr>
      </w:pPr>
    </w:p>
    <w:p w:rsidR="00252091" w:rsidRPr="0014643A" w:rsidRDefault="00252091" w:rsidP="00252091">
      <w:pPr>
        <w:spacing w:line="360" w:lineRule="auto"/>
        <w:rPr>
          <w:rFonts w:ascii="Times New Roman" w:hAnsi="Times New Roman" w:cs="Times New Roman"/>
          <w:b/>
          <w:sz w:val="24"/>
          <w:szCs w:val="24"/>
        </w:rPr>
      </w:pPr>
      <w:r w:rsidRPr="0014643A">
        <w:rPr>
          <w:rFonts w:ascii="Times New Roman" w:hAnsi="Times New Roman" w:cs="Times New Roman"/>
          <w:b/>
          <w:sz w:val="24"/>
          <w:szCs w:val="24"/>
        </w:rPr>
        <w:t>ABSTARCT</w:t>
      </w:r>
      <w:bookmarkStart w:id="0" w:name="_GoBack"/>
      <w:bookmarkEnd w:id="0"/>
    </w:p>
    <w:p w:rsidR="00252091" w:rsidRPr="0014643A" w:rsidRDefault="00252091" w:rsidP="00252091">
      <w:pPr>
        <w:spacing w:line="360" w:lineRule="auto"/>
        <w:jc w:val="both"/>
        <w:rPr>
          <w:rFonts w:ascii="Times New Roman" w:hAnsi="Times New Roman" w:cs="Times New Roman"/>
          <w:sz w:val="24"/>
          <w:szCs w:val="24"/>
        </w:rPr>
      </w:pPr>
      <w:r w:rsidRPr="0014643A">
        <w:rPr>
          <w:rFonts w:ascii="Times New Roman" w:hAnsi="Times New Roman" w:cs="Times New Roman"/>
          <w:sz w:val="24"/>
          <w:szCs w:val="24"/>
        </w:rPr>
        <w:t xml:space="preserve">People endorse the great power of cloud computing, but cannot fully trust the cloud providers to host privacy-sensitive data, due to the absence of user-to-cloud controllability. To ensure confidentiality, data owners outsource encrypted data instead of plaintexts. To share the encrypted files with other users, </w:t>
      </w:r>
      <w:proofErr w:type="spellStart"/>
      <w:r w:rsidRPr="0014643A">
        <w:rPr>
          <w:rFonts w:ascii="Times New Roman" w:hAnsi="Times New Roman" w:cs="Times New Roman"/>
          <w:sz w:val="24"/>
          <w:szCs w:val="24"/>
        </w:rPr>
        <w:t>Ciphertext</w:t>
      </w:r>
      <w:proofErr w:type="spellEnd"/>
      <w:r w:rsidRPr="0014643A">
        <w:rPr>
          <w:rFonts w:ascii="Times New Roman" w:hAnsi="Times New Roman" w:cs="Times New Roman"/>
          <w:sz w:val="24"/>
          <w:szCs w:val="24"/>
        </w:rPr>
        <w:t xml:space="preserve">-Policy Attribute-based Encryption (CP-ABE) can be utilized to conduct fine-grained and owner-centric access control. But this does not sufficiently become secure against other attacks. Many previous schemes did not grant the cloud </w:t>
      </w:r>
      <w:proofErr w:type="spellStart"/>
      <w:r w:rsidRPr="0014643A">
        <w:rPr>
          <w:rFonts w:ascii="Times New Roman" w:hAnsi="Times New Roman" w:cs="Times New Roman"/>
          <w:sz w:val="24"/>
          <w:szCs w:val="24"/>
        </w:rPr>
        <w:t>provider</w:t>
      </w:r>
      <w:proofErr w:type="spellEnd"/>
      <w:r w:rsidRPr="0014643A">
        <w:rPr>
          <w:rFonts w:ascii="Times New Roman" w:hAnsi="Times New Roman" w:cs="Times New Roman"/>
          <w:sz w:val="24"/>
          <w:szCs w:val="24"/>
        </w:rPr>
        <w:t xml:space="preserve"> the capability to verify whether a downloader can decrypt. Therefore, these files should be available to everyone accessible to the cloud storage. A malicious attacker can download thousands of files to launch Economic Denial of Sustainability (</w:t>
      </w:r>
      <w:proofErr w:type="spellStart"/>
      <w:r w:rsidRPr="0014643A">
        <w:rPr>
          <w:rFonts w:ascii="Times New Roman" w:hAnsi="Times New Roman" w:cs="Times New Roman"/>
          <w:sz w:val="24"/>
          <w:szCs w:val="24"/>
        </w:rPr>
        <w:t>EDoS</w:t>
      </w:r>
      <w:proofErr w:type="spellEnd"/>
      <w:r w:rsidRPr="0014643A">
        <w:rPr>
          <w:rFonts w:ascii="Times New Roman" w:hAnsi="Times New Roman" w:cs="Times New Roman"/>
          <w:sz w:val="24"/>
          <w:szCs w:val="24"/>
        </w:rPr>
        <w:t xml:space="preserve">) attacks, which will largely consume the cloud resource. The payer of the cloud service bears the expense. Besides, the cloud provider serves both as the accountant and the payee of resource consumption fee, lacking the transparency to data owners. These concerns should be resolved in real-world public cloud storage. In this paper, we propose a solution to secure encrypted cloud storages from </w:t>
      </w:r>
      <w:proofErr w:type="spellStart"/>
      <w:r w:rsidRPr="0014643A">
        <w:rPr>
          <w:rFonts w:ascii="Times New Roman" w:hAnsi="Times New Roman" w:cs="Times New Roman"/>
          <w:sz w:val="24"/>
          <w:szCs w:val="24"/>
        </w:rPr>
        <w:t>EDoS</w:t>
      </w:r>
      <w:proofErr w:type="spellEnd"/>
      <w:r w:rsidRPr="0014643A">
        <w:rPr>
          <w:rFonts w:ascii="Times New Roman" w:hAnsi="Times New Roman" w:cs="Times New Roman"/>
          <w:sz w:val="24"/>
          <w:szCs w:val="24"/>
        </w:rPr>
        <w:t xml:space="preserve"> attacks and provide resource consumption accountability. It uses CP-ABE schemes in a black-box manner and complies with arbitrary access policy of CP-ABE. We present two protocols for different settings, followed by performance and security analysis.</w:t>
      </w:r>
    </w:p>
    <w:p w:rsidR="00252091" w:rsidRPr="0014643A" w:rsidRDefault="00252091" w:rsidP="00252091">
      <w:pPr>
        <w:spacing w:line="360" w:lineRule="auto"/>
        <w:jc w:val="both"/>
        <w:rPr>
          <w:rFonts w:ascii="Times New Roman" w:hAnsi="Times New Roman" w:cs="Times New Roman"/>
          <w:sz w:val="24"/>
          <w:szCs w:val="24"/>
        </w:rPr>
      </w:pPr>
    </w:p>
    <w:p w:rsidR="00252091" w:rsidRPr="0014643A" w:rsidRDefault="00252091" w:rsidP="00252091">
      <w:pPr>
        <w:spacing w:line="360" w:lineRule="auto"/>
        <w:jc w:val="both"/>
        <w:rPr>
          <w:rFonts w:ascii="Times New Roman" w:hAnsi="Times New Roman" w:cs="Times New Roman"/>
          <w:sz w:val="24"/>
          <w:szCs w:val="24"/>
        </w:rPr>
      </w:pPr>
    </w:p>
    <w:p w:rsidR="00252091" w:rsidRPr="0014643A" w:rsidRDefault="00252091" w:rsidP="00252091">
      <w:pPr>
        <w:spacing w:line="360" w:lineRule="auto"/>
        <w:jc w:val="both"/>
        <w:rPr>
          <w:rFonts w:ascii="Times New Roman" w:hAnsi="Times New Roman" w:cs="Times New Roman"/>
          <w:sz w:val="24"/>
          <w:szCs w:val="24"/>
        </w:rPr>
      </w:pPr>
    </w:p>
    <w:p w:rsidR="00252091" w:rsidRPr="0014643A" w:rsidRDefault="00252091" w:rsidP="00252091">
      <w:pPr>
        <w:spacing w:line="360" w:lineRule="auto"/>
        <w:jc w:val="both"/>
        <w:rPr>
          <w:rFonts w:ascii="Times New Roman" w:hAnsi="Times New Roman" w:cs="Times New Roman"/>
          <w:sz w:val="24"/>
          <w:szCs w:val="24"/>
        </w:rPr>
      </w:pPr>
    </w:p>
    <w:p w:rsidR="00252091" w:rsidRPr="0014643A" w:rsidRDefault="00252091" w:rsidP="00252091">
      <w:pPr>
        <w:spacing w:line="360" w:lineRule="auto"/>
        <w:jc w:val="both"/>
        <w:rPr>
          <w:rFonts w:ascii="Times New Roman" w:hAnsi="Times New Roman" w:cs="Times New Roman"/>
          <w:sz w:val="24"/>
          <w:szCs w:val="24"/>
        </w:rPr>
      </w:pPr>
    </w:p>
    <w:p w:rsidR="00252091" w:rsidRPr="0014643A" w:rsidRDefault="00252091" w:rsidP="00252091">
      <w:pPr>
        <w:spacing w:line="360" w:lineRule="auto"/>
        <w:rPr>
          <w:rFonts w:ascii="Times New Roman" w:hAnsi="Times New Roman" w:cs="Times New Roman"/>
          <w:sz w:val="24"/>
          <w:szCs w:val="24"/>
        </w:rPr>
      </w:pPr>
      <w:r w:rsidRPr="0014643A">
        <w:rPr>
          <w:rFonts w:ascii="Times New Roman" w:hAnsi="Times New Roman" w:cs="Times New Roman"/>
          <w:sz w:val="24"/>
          <w:szCs w:val="24"/>
        </w:rPr>
        <w:br w:type="page"/>
      </w:r>
    </w:p>
    <w:p w:rsidR="00252091" w:rsidRPr="0014643A" w:rsidRDefault="00252091" w:rsidP="00252091">
      <w:pPr>
        <w:spacing w:line="360" w:lineRule="auto"/>
        <w:jc w:val="both"/>
        <w:rPr>
          <w:rFonts w:ascii="Times New Roman" w:hAnsi="Times New Roman" w:cs="Times New Roman"/>
          <w:b/>
          <w:sz w:val="24"/>
          <w:szCs w:val="24"/>
        </w:rPr>
      </w:pPr>
      <w:r w:rsidRPr="0014643A">
        <w:rPr>
          <w:rFonts w:ascii="Times New Roman" w:hAnsi="Times New Roman" w:cs="Times New Roman"/>
          <w:b/>
          <w:sz w:val="24"/>
          <w:szCs w:val="24"/>
        </w:rPr>
        <w:lastRenderedPageBreak/>
        <w:t>EXISTING SYSTEM</w:t>
      </w:r>
    </w:p>
    <w:p w:rsidR="00252091" w:rsidRPr="0014643A" w:rsidRDefault="00252091" w:rsidP="00252091">
      <w:pPr>
        <w:spacing w:line="360" w:lineRule="auto"/>
        <w:jc w:val="both"/>
        <w:rPr>
          <w:rFonts w:ascii="Times New Roman" w:hAnsi="Times New Roman" w:cs="Times New Roman"/>
          <w:sz w:val="24"/>
          <w:szCs w:val="24"/>
        </w:rPr>
      </w:pPr>
      <w:r w:rsidRPr="0014643A">
        <w:rPr>
          <w:rFonts w:ascii="Times New Roman" w:hAnsi="Times New Roman" w:cs="Times New Roman"/>
          <w:sz w:val="24"/>
          <w:szCs w:val="24"/>
        </w:rPr>
        <w:t xml:space="preserve">Relying on the existing server-dominated access control is not secure. Data owners who store files on cloud servers still want to control the access on their own hands and keep the data confidential against the cloud provider and malicious users. Encryption is not sufficient. To add the confidentiality guarantee, data owners can encrypt the files and set an access policy so that only qualified users can decrypt the document. </w:t>
      </w:r>
      <w:proofErr w:type="gramStart"/>
      <w:r w:rsidRPr="0014643A">
        <w:rPr>
          <w:rFonts w:ascii="Times New Roman" w:hAnsi="Times New Roman" w:cs="Times New Roman"/>
          <w:sz w:val="24"/>
          <w:szCs w:val="24"/>
        </w:rPr>
        <w:t>With Cipher text-Policy Attribute-based Encryption (CP-ABE).</w:t>
      </w:r>
      <w:proofErr w:type="gramEnd"/>
      <w:r w:rsidRPr="0014643A">
        <w:rPr>
          <w:rFonts w:ascii="Times New Roman" w:hAnsi="Times New Roman" w:cs="Times New Roman"/>
          <w:sz w:val="24"/>
          <w:szCs w:val="24"/>
        </w:rPr>
        <w:t xml:space="preserve"> We can have both fine-grained access control and strong confidentiality. However, this access control is only available for data owners, which turn out to be insufficient. If the cloud provider cannot authenticate users before downloading, like in many existing CP-ABE cloud storage systems.</w:t>
      </w:r>
    </w:p>
    <w:p w:rsidR="00252091" w:rsidRPr="0014643A" w:rsidRDefault="00252091" w:rsidP="00252091">
      <w:pPr>
        <w:spacing w:line="360" w:lineRule="auto"/>
        <w:jc w:val="both"/>
        <w:rPr>
          <w:rFonts w:ascii="Times New Roman" w:hAnsi="Times New Roman" w:cs="Times New Roman"/>
          <w:b/>
          <w:sz w:val="24"/>
          <w:szCs w:val="24"/>
        </w:rPr>
      </w:pPr>
      <w:r w:rsidRPr="0014643A">
        <w:rPr>
          <w:rFonts w:ascii="Times New Roman" w:hAnsi="Times New Roman" w:cs="Times New Roman"/>
          <w:b/>
          <w:sz w:val="24"/>
          <w:szCs w:val="24"/>
        </w:rPr>
        <w:t>DISADVANTAGE</w:t>
      </w:r>
    </w:p>
    <w:p w:rsidR="00252091" w:rsidRPr="0014643A" w:rsidRDefault="00252091" w:rsidP="00252091">
      <w:pPr>
        <w:pStyle w:val="ListParagraph"/>
        <w:numPr>
          <w:ilvl w:val="0"/>
          <w:numId w:val="1"/>
        </w:numPr>
        <w:spacing w:line="360" w:lineRule="auto"/>
        <w:jc w:val="both"/>
        <w:rPr>
          <w:rFonts w:ascii="Times New Roman" w:hAnsi="Times New Roman" w:cs="Times New Roman"/>
          <w:sz w:val="24"/>
          <w:szCs w:val="24"/>
        </w:rPr>
      </w:pPr>
      <w:r w:rsidRPr="0014643A">
        <w:rPr>
          <w:rFonts w:ascii="Times New Roman" w:hAnsi="Times New Roman" w:cs="Times New Roman"/>
          <w:sz w:val="24"/>
          <w:szCs w:val="24"/>
        </w:rPr>
        <w:t>It</w:t>
      </w:r>
      <w:r w:rsidRPr="0014643A">
        <w:rPr>
          <w:rFonts w:ascii="Times New Roman" w:hAnsi="Times New Roman" w:cs="Times New Roman"/>
          <w:b/>
          <w:sz w:val="24"/>
          <w:szCs w:val="24"/>
        </w:rPr>
        <w:t xml:space="preserve"> </w:t>
      </w:r>
      <w:r w:rsidRPr="0014643A">
        <w:rPr>
          <w:rFonts w:ascii="Times New Roman" w:hAnsi="Times New Roman" w:cs="Times New Roman"/>
          <w:sz w:val="24"/>
          <w:szCs w:val="24"/>
        </w:rPr>
        <w:t>makes the storage system vulnerable to the resource-exhaustion attacks.</w:t>
      </w:r>
    </w:p>
    <w:p w:rsidR="00252091" w:rsidRPr="0014643A" w:rsidRDefault="00252091" w:rsidP="00252091">
      <w:pPr>
        <w:pStyle w:val="ListParagraph"/>
        <w:numPr>
          <w:ilvl w:val="0"/>
          <w:numId w:val="1"/>
        </w:numPr>
        <w:spacing w:line="360" w:lineRule="auto"/>
        <w:jc w:val="both"/>
        <w:rPr>
          <w:rFonts w:ascii="Times New Roman" w:hAnsi="Times New Roman" w:cs="Times New Roman"/>
          <w:b/>
          <w:sz w:val="24"/>
          <w:szCs w:val="24"/>
        </w:rPr>
      </w:pPr>
      <w:r w:rsidRPr="0014643A">
        <w:rPr>
          <w:rFonts w:ascii="Times New Roman" w:hAnsi="Times New Roman" w:cs="Times New Roman"/>
          <w:sz w:val="24"/>
          <w:szCs w:val="24"/>
        </w:rPr>
        <w:t>This</w:t>
      </w:r>
      <w:r w:rsidRPr="0014643A">
        <w:rPr>
          <w:rFonts w:ascii="Times New Roman" w:hAnsi="Times New Roman" w:cs="Times New Roman"/>
          <w:sz w:val="24"/>
          <w:szCs w:val="24"/>
        </w:rPr>
        <w:t xml:space="preserve"> problem by having data owners authenticate the downloaders before allowing them to download, we lose the flexibility of access control from CP-ABE.</w:t>
      </w:r>
    </w:p>
    <w:p w:rsidR="00252091" w:rsidRPr="0014643A" w:rsidRDefault="00252091" w:rsidP="00252091">
      <w:pPr>
        <w:spacing w:line="360" w:lineRule="auto"/>
        <w:jc w:val="both"/>
        <w:rPr>
          <w:rFonts w:ascii="Times New Roman" w:hAnsi="Times New Roman" w:cs="Times New Roman"/>
          <w:b/>
          <w:sz w:val="24"/>
          <w:szCs w:val="24"/>
        </w:rPr>
      </w:pPr>
    </w:p>
    <w:p w:rsidR="00252091" w:rsidRPr="0014643A" w:rsidRDefault="00252091" w:rsidP="00252091">
      <w:pPr>
        <w:spacing w:line="360" w:lineRule="auto"/>
        <w:jc w:val="both"/>
        <w:rPr>
          <w:rFonts w:ascii="Times New Roman" w:hAnsi="Times New Roman" w:cs="Times New Roman"/>
          <w:b/>
          <w:sz w:val="24"/>
          <w:szCs w:val="24"/>
        </w:rPr>
      </w:pPr>
    </w:p>
    <w:p w:rsidR="00252091" w:rsidRPr="0014643A" w:rsidRDefault="00252091" w:rsidP="00252091">
      <w:pPr>
        <w:spacing w:line="360" w:lineRule="auto"/>
        <w:jc w:val="both"/>
        <w:rPr>
          <w:rFonts w:ascii="Times New Roman" w:hAnsi="Times New Roman" w:cs="Times New Roman"/>
          <w:b/>
          <w:sz w:val="24"/>
          <w:szCs w:val="24"/>
        </w:rPr>
      </w:pPr>
    </w:p>
    <w:p w:rsidR="00252091" w:rsidRPr="0014643A" w:rsidRDefault="00252091" w:rsidP="00252091">
      <w:pPr>
        <w:spacing w:line="360" w:lineRule="auto"/>
        <w:jc w:val="both"/>
        <w:rPr>
          <w:rFonts w:ascii="Times New Roman" w:hAnsi="Times New Roman" w:cs="Times New Roman"/>
          <w:b/>
          <w:sz w:val="24"/>
          <w:szCs w:val="24"/>
        </w:rPr>
      </w:pPr>
    </w:p>
    <w:p w:rsidR="00252091" w:rsidRPr="0014643A" w:rsidRDefault="00252091" w:rsidP="00252091">
      <w:pPr>
        <w:spacing w:line="360" w:lineRule="auto"/>
        <w:jc w:val="both"/>
        <w:rPr>
          <w:rFonts w:ascii="Times New Roman" w:hAnsi="Times New Roman" w:cs="Times New Roman"/>
          <w:b/>
          <w:sz w:val="24"/>
          <w:szCs w:val="24"/>
        </w:rPr>
      </w:pPr>
    </w:p>
    <w:p w:rsidR="00252091" w:rsidRPr="0014643A" w:rsidRDefault="00252091" w:rsidP="00252091">
      <w:pPr>
        <w:spacing w:line="360" w:lineRule="auto"/>
        <w:jc w:val="both"/>
        <w:rPr>
          <w:rFonts w:ascii="Times New Roman" w:hAnsi="Times New Roman" w:cs="Times New Roman"/>
          <w:b/>
          <w:sz w:val="24"/>
          <w:szCs w:val="24"/>
        </w:rPr>
      </w:pPr>
    </w:p>
    <w:p w:rsidR="00252091" w:rsidRPr="0014643A" w:rsidRDefault="00252091" w:rsidP="00252091">
      <w:pPr>
        <w:spacing w:line="360" w:lineRule="auto"/>
        <w:jc w:val="both"/>
        <w:rPr>
          <w:rFonts w:ascii="Times New Roman" w:hAnsi="Times New Roman" w:cs="Times New Roman"/>
          <w:b/>
          <w:sz w:val="24"/>
          <w:szCs w:val="24"/>
        </w:rPr>
      </w:pPr>
    </w:p>
    <w:p w:rsidR="00252091" w:rsidRPr="0014643A" w:rsidRDefault="00252091" w:rsidP="00252091">
      <w:pPr>
        <w:spacing w:line="360" w:lineRule="auto"/>
        <w:jc w:val="both"/>
        <w:rPr>
          <w:rFonts w:ascii="Times New Roman" w:hAnsi="Times New Roman" w:cs="Times New Roman"/>
          <w:b/>
          <w:sz w:val="24"/>
          <w:szCs w:val="24"/>
        </w:rPr>
      </w:pPr>
    </w:p>
    <w:p w:rsidR="00252091" w:rsidRPr="0014643A" w:rsidRDefault="00252091" w:rsidP="00252091">
      <w:pPr>
        <w:spacing w:line="360" w:lineRule="auto"/>
        <w:jc w:val="both"/>
        <w:rPr>
          <w:rFonts w:ascii="Times New Roman" w:hAnsi="Times New Roman" w:cs="Times New Roman"/>
          <w:b/>
          <w:sz w:val="24"/>
          <w:szCs w:val="24"/>
        </w:rPr>
      </w:pPr>
    </w:p>
    <w:p w:rsidR="00252091" w:rsidRPr="0014643A" w:rsidRDefault="00252091" w:rsidP="00252091">
      <w:pPr>
        <w:spacing w:line="360" w:lineRule="auto"/>
        <w:jc w:val="both"/>
        <w:rPr>
          <w:rFonts w:ascii="Times New Roman" w:hAnsi="Times New Roman" w:cs="Times New Roman"/>
          <w:b/>
          <w:sz w:val="24"/>
          <w:szCs w:val="24"/>
        </w:rPr>
      </w:pPr>
    </w:p>
    <w:p w:rsidR="00252091" w:rsidRPr="0014643A" w:rsidRDefault="00252091" w:rsidP="00252091">
      <w:pPr>
        <w:spacing w:line="360" w:lineRule="auto"/>
        <w:jc w:val="both"/>
        <w:rPr>
          <w:rFonts w:ascii="Times New Roman" w:hAnsi="Times New Roman" w:cs="Times New Roman"/>
          <w:b/>
          <w:sz w:val="24"/>
          <w:szCs w:val="24"/>
        </w:rPr>
      </w:pPr>
      <w:r w:rsidRPr="0014643A">
        <w:rPr>
          <w:rFonts w:ascii="Times New Roman" w:hAnsi="Times New Roman" w:cs="Times New Roman"/>
          <w:b/>
          <w:sz w:val="24"/>
          <w:szCs w:val="24"/>
        </w:rPr>
        <w:lastRenderedPageBreak/>
        <w:t>PROPOSED SYSTEM</w:t>
      </w:r>
    </w:p>
    <w:p w:rsidR="00252091" w:rsidRPr="0014643A" w:rsidRDefault="00252091" w:rsidP="00252091">
      <w:pPr>
        <w:spacing w:line="360" w:lineRule="auto"/>
        <w:jc w:val="both"/>
        <w:rPr>
          <w:rFonts w:ascii="Times New Roman" w:hAnsi="Times New Roman" w:cs="Times New Roman"/>
          <w:sz w:val="24"/>
          <w:szCs w:val="24"/>
        </w:rPr>
      </w:pPr>
      <w:r w:rsidRPr="0014643A">
        <w:rPr>
          <w:rFonts w:ascii="Times New Roman" w:hAnsi="Times New Roman" w:cs="Times New Roman"/>
          <w:sz w:val="24"/>
          <w:szCs w:val="24"/>
        </w:rPr>
        <w:t>In the</w:t>
      </w:r>
      <w:r w:rsidRPr="0014643A">
        <w:rPr>
          <w:rFonts w:ascii="Times New Roman" w:hAnsi="Times New Roman" w:cs="Times New Roman"/>
          <w:sz w:val="24"/>
          <w:szCs w:val="24"/>
        </w:rPr>
        <w:t xml:space="preserve"> proposed a mitigation technique by verifying whether a request comes from a cloud user </w:t>
      </w:r>
      <w:r w:rsidRPr="0014643A">
        <w:rPr>
          <w:rFonts w:ascii="Times New Roman" w:hAnsi="Times New Roman" w:cs="Times New Roman"/>
          <w:sz w:val="24"/>
          <w:szCs w:val="24"/>
        </w:rPr>
        <w:t xml:space="preserve">or is generated by bots. </w:t>
      </w:r>
      <w:proofErr w:type="gramStart"/>
      <w:r w:rsidRPr="0014643A">
        <w:rPr>
          <w:rFonts w:ascii="Times New Roman" w:hAnsi="Times New Roman" w:cs="Times New Roman"/>
          <w:sz w:val="24"/>
          <w:szCs w:val="24"/>
        </w:rPr>
        <w:t>In</w:t>
      </w:r>
      <w:r w:rsidRPr="0014643A">
        <w:rPr>
          <w:rFonts w:ascii="Times New Roman" w:hAnsi="Times New Roman" w:cs="Times New Roman"/>
          <w:sz w:val="24"/>
          <w:szCs w:val="24"/>
        </w:rPr>
        <w:t xml:space="preserve"> the proposed an attribute-based way to identify malicious clients.</w:t>
      </w:r>
      <w:proofErr w:type="gramEnd"/>
      <w:r w:rsidRPr="0014643A">
        <w:rPr>
          <w:rFonts w:ascii="Times New Roman" w:hAnsi="Times New Roman" w:cs="Times New Roman"/>
          <w:sz w:val="24"/>
          <w:szCs w:val="24"/>
        </w:rPr>
        <w:t xml:space="preserve"> They treat the underlying application in a black box and do not fully immunize the attack in the algorithmic and protocol level.</w:t>
      </w:r>
      <w:r w:rsidRPr="0014643A">
        <w:rPr>
          <w:rFonts w:ascii="Times New Roman" w:hAnsi="Times New Roman" w:cs="Times New Roman"/>
          <w:sz w:val="24"/>
          <w:szCs w:val="24"/>
        </w:rPr>
        <w:t xml:space="preserve"> </w:t>
      </w:r>
      <w:r w:rsidRPr="0014643A">
        <w:rPr>
          <w:rFonts w:ascii="Times New Roman" w:hAnsi="Times New Roman" w:cs="Times New Roman"/>
          <w:sz w:val="24"/>
          <w:szCs w:val="24"/>
        </w:rPr>
        <w:t>Since the cloud provider does not conduct the access control, it cannot stop those unauthorized users. One attack that is originated from this limitation is Distributed Denial of Services (</w:t>
      </w:r>
      <w:proofErr w:type="spellStart"/>
      <w:r w:rsidRPr="0014643A">
        <w:rPr>
          <w:rFonts w:ascii="Times New Roman" w:hAnsi="Times New Roman" w:cs="Times New Roman"/>
          <w:sz w:val="24"/>
          <w:szCs w:val="24"/>
        </w:rPr>
        <w:t>DDoS</w:t>
      </w:r>
      <w:proofErr w:type="spellEnd"/>
      <w:r w:rsidRPr="0014643A">
        <w:rPr>
          <w:rFonts w:ascii="Times New Roman" w:hAnsi="Times New Roman" w:cs="Times New Roman"/>
          <w:sz w:val="24"/>
          <w:szCs w:val="24"/>
        </w:rPr>
        <w:t xml:space="preserve">). The power of </w:t>
      </w:r>
      <w:proofErr w:type="spellStart"/>
      <w:r w:rsidRPr="0014643A">
        <w:rPr>
          <w:rFonts w:ascii="Times New Roman" w:hAnsi="Times New Roman" w:cs="Times New Roman"/>
          <w:sz w:val="24"/>
          <w:szCs w:val="24"/>
        </w:rPr>
        <w:t>DDoS</w:t>
      </w:r>
      <w:proofErr w:type="spellEnd"/>
      <w:r w:rsidRPr="0014643A">
        <w:rPr>
          <w:rFonts w:ascii="Times New Roman" w:hAnsi="Times New Roman" w:cs="Times New Roman"/>
          <w:sz w:val="24"/>
          <w:szCs w:val="24"/>
        </w:rPr>
        <w:t xml:space="preserve"> attacks has been showed to incur significant resource consumption in CPU, memory, I/O, and network</w:t>
      </w:r>
      <w:r w:rsidRPr="0014643A">
        <w:rPr>
          <w:rFonts w:ascii="Times New Roman" w:hAnsi="Times New Roman" w:cs="Times New Roman"/>
          <w:sz w:val="24"/>
          <w:szCs w:val="24"/>
        </w:rPr>
        <w:t xml:space="preserve">. </w:t>
      </w:r>
      <w:r w:rsidRPr="0014643A">
        <w:rPr>
          <w:rFonts w:ascii="Times New Roman" w:hAnsi="Times New Roman" w:cs="Times New Roman"/>
          <w:sz w:val="24"/>
          <w:szCs w:val="24"/>
        </w:rPr>
        <w:t>These attacks are intended to break the budget of public cloud customers.</w:t>
      </w:r>
    </w:p>
    <w:p w:rsidR="00252091" w:rsidRPr="0014643A" w:rsidRDefault="00252091" w:rsidP="00252091">
      <w:pPr>
        <w:spacing w:line="360" w:lineRule="auto"/>
        <w:jc w:val="both"/>
        <w:rPr>
          <w:rFonts w:ascii="Times New Roman" w:hAnsi="Times New Roman" w:cs="Times New Roman"/>
          <w:sz w:val="24"/>
          <w:szCs w:val="24"/>
        </w:rPr>
      </w:pPr>
    </w:p>
    <w:p w:rsidR="00252091" w:rsidRPr="0014643A" w:rsidRDefault="00252091" w:rsidP="00252091">
      <w:pPr>
        <w:spacing w:line="360" w:lineRule="auto"/>
        <w:jc w:val="both"/>
        <w:rPr>
          <w:rFonts w:ascii="Times New Roman" w:hAnsi="Times New Roman" w:cs="Times New Roman"/>
          <w:b/>
          <w:sz w:val="24"/>
          <w:szCs w:val="24"/>
        </w:rPr>
      </w:pPr>
      <w:r w:rsidRPr="0014643A">
        <w:rPr>
          <w:rFonts w:ascii="Times New Roman" w:hAnsi="Times New Roman" w:cs="Times New Roman"/>
          <w:b/>
          <w:sz w:val="24"/>
          <w:szCs w:val="24"/>
        </w:rPr>
        <w:t>ADVANTAGE</w:t>
      </w:r>
    </w:p>
    <w:p w:rsidR="0014643A" w:rsidRPr="0014643A" w:rsidRDefault="0014643A" w:rsidP="0014643A">
      <w:pPr>
        <w:pStyle w:val="ListParagraph"/>
        <w:numPr>
          <w:ilvl w:val="0"/>
          <w:numId w:val="2"/>
        </w:numPr>
        <w:spacing w:line="360" w:lineRule="auto"/>
        <w:jc w:val="both"/>
        <w:rPr>
          <w:rFonts w:ascii="Times New Roman" w:hAnsi="Times New Roman" w:cs="Times New Roman"/>
          <w:sz w:val="24"/>
          <w:szCs w:val="24"/>
        </w:rPr>
      </w:pPr>
      <w:r w:rsidRPr="0014643A">
        <w:rPr>
          <w:rFonts w:ascii="Times New Roman" w:hAnsi="Times New Roman" w:cs="Times New Roman"/>
          <w:sz w:val="24"/>
          <w:szCs w:val="24"/>
        </w:rPr>
        <w:t xml:space="preserve">We propose a general solution to secure encrypted cloud storage to prevent the </w:t>
      </w:r>
      <w:proofErr w:type="spellStart"/>
      <w:r w:rsidRPr="0014643A">
        <w:rPr>
          <w:rFonts w:ascii="Times New Roman" w:hAnsi="Times New Roman" w:cs="Times New Roman"/>
          <w:sz w:val="24"/>
          <w:szCs w:val="24"/>
        </w:rPr>
        <w:t>EDoS</w:t>
      </w:r>
      <w:proofErr w:type="spellEnd"/>
      <w:r w:rsidRPr="0014643A">
        <w:rPr>
          <w:rFonts w:ascii="Times New Roman" w:hAnsi="Times New Roman" w:cs="Times New Roman"/>
          <w:sz w:val="24"/>
          <w:szCs w:val="24"/>
        </w:rPr>
        <w:t xml:space="preserve"> attacks, as well as have fine-grained access control and resource consumption accountability.</w:t>
      </w:r>
    </w:p>
    <w:p w:rsidR="0014643A" w:rsidRPr="0014643A" w:rsidRDefault="0014643A" w:rsidP="0014643A">
      <w:pPr>
        <w:pStyle w:val="ListParagraph"/>
        <w:numPr>
          <w:ilvl w:val="0"/>
          <w:numId w:val="2"/>
        </w:numPr>
        <w:spacing w:line="360" w:lineRule="auto"/>
        <w:jc w:val="both"/>
        <w:rPr>
          <w:rFonts w:ascii="Times New Roman" w:hAnsi="Times New Roman" w:cs="Times New Roman"/>
          <w:sz w:val="24"/>
          <w:szCs w:val="24"/>
        </w:rPr>
      </w:pPr>
      <w:r w:rsidRPr="0014643A">
        <w:rPr>
          <w:rFonts w:ascii="Times New Roman" w:hAnsi="Times New Roman" w:cs="Times New Roman"/>
          <w:sz w:val="24"/>
          <w:szCs w:val="24"/>
        </w:rPr>
        <w:t xml:space="preserve">To the best of our knowledge, this is the first work to claim that insufficient cloud-side access control in encrypted cloud storage will lead to </w:t>
      </w:r>
      <w:proofErr w:type="spellStart"/>
      <w:r w:rsidRPr="0014643A">
        <w:rPr>
          <w:rFonts w:ascii="Times New Roman" w:hAnsi="Times New Roman" w:cs="Times New Roman"/>
          <w:sz w:val="24"/>
          <w:szCs w:val="24"/>
        </w:rPr>
        <w:t>EDoS</w:t>
      </w:r>
      <w:proofErr w:type="spellEnd"/>
      <w:r w:rsidRPr="0014643A">
        <w:rPr>
          <w:rFonts w:ascii="Times New Roman" w:hAnsi="Times New Roman" w:cs="Times New Roman"/>
          <w:sz w:val="24"/>
          <w:szCs w:val="24"/>
        </w:rPr>
        <w:t xml:space="preserve"> attacks and provides a practical solution.</w:t>
      </w:r>
    </w:p>
    <w:p w:rsidR="0014643A" w:rsidRPr="0014643A" w:rsidRDefault="0014643A" w:rsidP="0014643A">
      <w:pPr>
        <w:pStyle w:val="ListParagraph"/>
        <w:numPr>
          <w:ilvl w:val="0"/>
          <w:numId w:val="2"/>
        </w:numPr>
        <w:spacing w:line="360" w:lineRule="auto"/>
        <w:jc w:val="both"/>
        <w:rPr>
          <w:rFonts w:ascii="Times New Roman" w:hAnsi="Times New Roman" w:cs="Times New Roman"/>
          <w:sz w:val="24"/>
          <w:szCs w:val="24"/>
        </w:rPr>
      </w:pPr>
      <w:r w:rsidRPr="0014643A">
        <w:rPr>
          <w:rFonts w:ascii="Times New Roman" w:hAnsi="Times New Roman" w:cs="Times New Roman"/>
          <w:sz w:val="24"/>
          <w:szCs w:val="24"/>
        </w:rPr>
        <w:t>For different data owner online patterns and performance concern, we provide two protocols for authentication and resource consumption accounting.</w:t>
      </w:r>
    </w:p>
    <w:p w:rsidR="0014643A" w:rsidRPr="0014643A" w:rsidRDefault="0014643A" w:rsidP="0014643A">
      <w:pPr>
        <w:pStyle w:val="ListParagraph"/>
        <w:numPr>
          <w:ilvl w:val="0"/>
          <w:numId w:val="2"/>
        </w:numPr>
        <w:spacing w:line="360" w:lineRule="auto"/>
        <w:jc w:val="both"/>
        <w:rPr>
          <w:rFonts w:ascii="Times New Roman" w:hAnsi="Times New Roman" w:cs="Times New Roman"/>
          <w:b/>
          <w:sz w:val="24"/>
          <w:szCs w:val="24"/>
        </w:rPr>
      </w:pPr>
      <w:r w:rsidRPr="0014643A">
        <w:rPr>
          <w:rFonts w:ascii="Times New Roman" w:hAnsi="Times New Roman" w:cs="Times New Roman"/>
          <w:sz w:val="24"/>
          <w:szCs w:val="24"/>
        </w:rPr>
        <w:t>We also introduce the bloom filter and the probabilistic check to improve the efficiency but still guarantee the security.</w:t>
      </w:r>
    </w:p>
    <w:p w:rsidR="00252091" w:rsidRPr="0014643A" w:rsidRDefault="00252091" w:rsidP="00252091">
      <w:pPr>
        <w:spacing w:line="360" w:lineRule="auto"/>
        <w:jc w:val="both"/>
        <w:rPr>
          <w:rFonts w:ascii="Times New Roman" w:hAnsi="Times New Roman" w:cs="Times New Roman"/>
          <w:sz w:val="24"/>
          <w:szCs w:val="24"/>
        </w:rPr>
      </w:pPr>
    </w:p>
    <w:p w:rsidR="00252091" w:rsidRPr="0014643A" w:rsidRDefault="00252091" w:rsidP="00252091">
      <w:pPr>
        <w:spacing w:line="360" w:lineRule="auto"/>
        <w:jc w:val="both"/>
        <w:rPr>
          <w:rFonts w:ascii="Times New Roman" w:hAnsi="Times New Roman" w:cs="Times New Roman"/>
          <w:sz w:val="24"/>
          <w:szCs w:val="24"/>
        </w:rPr>
      </w:pPr>
    </w:p>
    <w:p w:rsidR="0014643A" w:rsidRPr="0014643A" w:rsidRDefault="0014643A" w:rsidP="00252091">
      <w:pPr>
        <w:spacing w:line="360" w:lineRule="auto"/>
        <w:jc w:val="both"/>
        <w:rPr>
          <w:rFonts w:ascii="Times New Roman" w:hAnsi="Times New Roman" w:cs="Times New Roman"/>
          <w:sz w:val="24"/>
          <w:szCs w:val="24"/>
        </w:rPr>
      </w:pPr>
    </w:p>
    <w:p w:rsidR="0014643A" w:rsidRPr="0014643A" w:rsidRDefault="0014643A" w:rsidP="00252091">
      <w:pPr>
        <w:spacing w:line="360" w:lineRule="auto"/>
        <w:jc w:val="both"/>
        <w:rPr>
          <w:rFonts w:ascii="Times New Roman" w:hAnsi="Times New Roman" w:cs="Times New Roman"/>
          <w:sz w:val="24"/>
          <w:szCs w:val="24"/>
        </w:rPr>
      </w:pPr>
    </w:p>
    <w:p w:rsidR="0014643A" w:rsidRPr="0014643A" w:rsidRDefault="0014643A" w:rsidP="00252091">
      <w:pPr>
        <w:spacing w:line="360" w:lineRule="auto"/>
        <w:jc w:val="both"/>
        <w:rPr>
          <w:rFonts w:ascii="Times New Roman" w:hAnsi="Times New Roman" w:cs="Times New Roman"/>
          <w:sz w:val="24"/>
          <w:szCs w:val="24"/>
        </w:rPr>
      </w:pPr>
    </w:p>
    <w:p w:rsidR="0014643A" w:rsidRPr="0014643A" w:rsidRDefault="0014643A" w:rsidP="0014643A">
      <w:pPr>
        <w:shd w:val="clear" w:color="auto" w:fill="FFFFFF"/>
        <w:spacing w:before="100" w:beforeAutospacing="1" w:after="375" w:line="360" w:lineRule="auto"/>
        <w:outlineLvl w:val="0"/>
        <w:rPr>
          <w:rFonts w:ascii="Times New Roman" w:hAnsi="Times New Roman" w:cs="Times New Roman"/>
          <w:b/>
          <w:bCs/>
          <w:color w:val="222222"/>
          <w:kern w:val="36"/>
          <w:sz w:val="24"/>
          <w:szCs w:val="24"/>
        </w:rPr>
      </w:pPr>
      <w:r w:rsidRPr="0014643A">
        <w:rPr>
          <w:rFonts w:ascii="Times New Roman" w:hAnsi="Times New Roman" w:cs="Times New Roman"/>
          <w:b/>
          <w:bCs/>
          <w:color w:val="222222"/>
          <w:kern w:val="36"/>
          <w:sz w:val="24"/>
          <w:szCs w:val="24"/>
        </w:rPr>
        <w:lastRenderedPageBreak/>
        <w:t>SYSTEM CONFIGURATION:</w:t>
      </w:r>
    </w:p>
    <w:p w:rsidR="0014643A" w:rsidRPr="0014643A" w:rsidRDefault="0014643A" w:rsidP="0014643A">
      <w:pPr>
        <w:shd w:val="clear" w:color="auto" w:fill="FFFFFF"/>
        <w:spacing w:before="100" w:beforeAutospacing="1" w:after="375" w:line="360" w:lineRule="auto"/>
        <w:outlineLvl w:val="0"/>
        <w:rPr>
          <w:rFonts w:ascii="Times New Roman" w:hAnsi="Times New Roman" w:cs="Times New Roman"/>
          <w:b/>
          <w:bCs/>
          <w:color w:val="222222"/>
          <w:kern w:val="36"/>
          <w:sz w:val="24"/>
          <w:szCs w:val="24"/>
        </w:rPr>
      </w:pPr>
      <w:r w:rsidRPr="0014643A">
        <w:rPr>
          <w:rFonts w:ascii="Times New Roman" w:hAnsi="Times New Roman" w:cs="Times New Roman"/>
          <w:b/>
          <w:bCs/>
          <w:color w:val="222222"/>
          <w:kern w:val="36"/>
          <w:sz w:val="24"/>
          <w:szCs w:val="24"/>
        </w:rPr>
        <w:t>HARDWARE CONFIGURATION:</w:t>
      </w:r>
    </w:p>
    <w:p w:rsidR="0014643A" w:rsidRPr="0014643A" w:rsidRDefault="0014643A" w:rsidP="0014643A">
      <w:pPr>
        <w:pStyle w:val="Heading1"/>
        <w:keepNext/>
        <w:numPr>
          <w:ilvl w:val="0"/>
          <w:numId w:val="3"/>
        </w:numPr>
        <w:spacing w:before="240" w:after="60" w:line="360" w:lineRule="auto"/>
        <w:jc w:val="both"/>
        <w:rPr>
          <w:rFonts w:ascii="Times New Roman" w:hAnsi="Times New Roman" w:cs="Times New Roman"/>
          <w:sz w:val="24"/>
          <w:szCs w:val="24"/>
        </w:rPr>
      </w:pPr>
      <w:r w:rsidRPr="0014643A">
        <w:rPr>
          <w:rFonts w:ascii="Times New Roman" w:hAnsi="Times New Roman" w:cs="Times New Roman"/>
          <w:sz w:val="24"/>
          <w:szCs w:val="24"/>
        </w:rPr>
        <w:t>Processor</w:t>
      </w:r>
      <w:r w:rsidRPr="0014643A">
        <w:rPr>
          <w:rFonts w:ascii="Times New Roman" w:hAnsi="Times New Roman" w:cs="Times New Roman"/>
          <w:sz w:val="24"/>
          <w:szCs w:val="24"/>
        </w:rPr>
        <w:tab/>
      </w:r>
      <w:r w:rsidRPr="0014643A">
        <w:rPr>
          <w:rFonts w:ascii="Times New Roman" w:hAnsi="Times New Roman" w:cs="Times New Roman"/>
          <w:sz w:val="24"/>
          <w:szCs w:val="24"/>
        </w:rPr>
        <w:tab/>
        <w:t>-</w:t>
      </w:r>
      <w:r w:rsidRPr="0014643A">
        <w:rPr>
          <w:rFonts w:ascii="Times New Roman" w:hAnsi="Times New Roman" w:cs="Times New Roman"/>
          <w:sz w:val="24"/>
          <w:szCs w:val="24"/>
        </w:rPr>
        <w:tab/>
        <w:t>Intel 3</w:t>
      </w:r>
    </w:p>
    <w:p w:rsidR="0014643A" w:rsidRPr="0014643A" w:rsidRDefault="0014643A" w:rsidP="0014643A">
      <w:pPr>
        <w:pStyle w:val="ListParagraph"/>
        <w:numPr>
          <w:ilvl w:val="0"/>
          <w:numId w:val="3"/>
        </w:numPr>
        <w:spacing w:line="360" w:lineRule="auto"/>
        <w:jc w:val="both"/>
        <w:rPr>
          <w:rFonts w:ascii="Times New Roman" w:hAnsi="Times New Roman" w:cs="Times New Roman"/>
          <w:sz w:val="24"/>
          <w:szCs w:val="24"/>
        </w:rPr>
      </w:pPr>
      <w:r w:rsidRPr="0014643A">
        <w:rPr>
          <w:rFonts w:ascii="Times New Roman" w:hAnsi="Times New Roman" w:cs="Times New Roman"/>
          <w:sz w:val="24"/>
          <w:szCs w:val="24"/>
        </w:rPr>
        <w:t>Speed</w:t>
      </w:r>
      <w:r w:rsidRPr="0014643A">
        <w:rPr>
          <w:rFonts w:ascii="Times New Roman" w:hAnsi="Times New Roman" w:cs="Times New Roman"/>
          <w:sz w:val="24"/>
          <w:szCs w:val="24"/>
        </w:rPr>
        <w:tab/>
      </w:r>
      <w:r w:rsidRPr="0014643A">
        <w:rPr>
          <w:rFonts w:ascii="Times New Roman" w:hAnsi="Times New Roman" w:cs="Times New Roman"/>
          <w:sz w:val="24"/>
          <w:szCs w:val="24"/>
        </w:rPr>
        <w:tab/>
        <w:t xml:space="preserve">-           2.5 </w:t>
      </w:r>
      <w:proofErr w:type="spellStart"/>
      <w:r w:rsidRPr="0014643A">
        <w:rPr>
          <w:rFonts w:ascii="Times New Roman" w:hAnsi="Times New Roman" w:cs="Times New Roman"/>
          <w:sz w:val="24"/>
          <w:szCs w:val="24"/>
        </w:rPr>
        <w:t>Ghz</w:t>
      </w:r>
      <w:proofErr w:type="spellEnd"/>
    </w:p>
    <w:p w:rsidR="0014643A" w:rsidRPr="0014643A" w:rsidRDefault="0014643A" w:rsidP="0014643A">
      <w:pPr>
        <w:pStyle w:val="ListParagraph"/>
        <w:numPr>
          <w:ilvl w:val="0"/>
          <w:numId w:val="3"/>
        </w:numPr>
        <w:spacing w:line="360" w:lineRule="auto"/>
        <w:jc w:val="both"/>
        <w:rPr>
          <w:rFonts w:ascii="Times New Roman" w:hAnsi="Times New Roman" w:cs="Times New Roman"/>
          <w:sz w:val="24"/>
          <w:szCs w:val="24"/>
        </w:rPr>
      </w:pPr>
      <w:r w:rsidRPr="0014643A">
        <w:rPr>
          <w:rFonts w:ascii="Times New Roman" w:hAnsi="Times New Roman" w:cs="Times New Roman"/>
          <w:sz w:val="24"/>
          <w:szCs w:val="24"/>
        </w:rPr>
        <w:t>RAM</w:t>
      </w:r>
      <w:r w:rsidRPr="0014643A">
        <w:rPr>
          <w:rFonts w:ascii="Times New Roman" w:hAnsi="Times New Roman" w:cs="Times New Roman"/>
          <w:sz w:val="24"/>
          <w:szCs w:val="24"/>
        </w:rPr>
        <w:tab/>
      </w:r>
      <w:r w:rsidRPr="0014643A">
        <w:rPr>
          <w:rFonts w:ascii="Times New Roman" w:hAnsi="Times New Roman" w:cs="Times New Roman"/>
          <w:sz w:val="24"/>
          <w:szCs w:val="24"/>
        </w:rPr>
        <w:tab/>
        <w:t xml:space="preserve">-    </w:t>
      </w:r>
      <w:r w:rsidRPr="0014643A">
        <w:rPr>
          <w:rFonts w:ascii="Times New Roman" w:hAnsi="Times New Roman" w:cs="Times New Roman"/>
          <w:sz w:val="24"/>
          <w:szCs w:val="24"/>
        </w:rPr>
        <w:tab/>
        <w:t>2GB(min)</w:t>
      </w:r>
    </w:p>
    <w:p w:rsidR="0014643A" w:rsidRPr="0014643A" w:rsidRDefault="0014643A" w:rsidP="0014643A">
      <w:pPr>
        <w:pStyle w:val="ListParagraph"/>
        <w:numPr>
          <w:ilvl w:val="0"/>
          <w:numId w:val="3"/>
        </w:numPr>
        <w:spacing w:line="360" w:lineRule="auto"/>
        <w:jc w:val="both"/>
        <w:rPr>
          <w:rFonts w:ascii="Times New Roman" w:hAnsi="Times New Roman" w:cs="Times New Roman"/>
          <w:sz w:val="24"/>
          <w:szCs w:val="24"/>
        </w:rPr>
      </w:pPr>
      <w:r w:rsidRPr="0014643A">
        <w:rPr>
          <w:rFonts w:ascii="Times New Roman" w:hAnsi="Times New Roman" w:cs="Times New Roman"/>
          <w:sz w:val="24"/>
          <w:szCs w:val="24"/>
        </w:rPr>
        <w:t>Hard Disk</w:t>
      </w:r>
      <w:r w:rsidRPr="0014643A">
        <w:rPr>
          <w:rFonts w:ascii="Times New Roman" w:hAnsi="Times New Roman" w:cs="Times New Roman"/>
          <w:sz w:val="24"/>
          <w:szCs w:val="24"/>
        </w:rPr>
        <w:tab/>
      </w:r>
      <w:r w:rsidRPr="0014643A">
        <w:rPr>
          <w:rFonts w:ascii="Times New Roman" w:hAnsi="Times New Roman" w:cs="Times New Roman"/>
          <w:sz w:val="24"/>
          <w:szCs w:val="24"/>
        </w:rPr>
        <w:tab/>
        <w:t xml:space="preserve">-   </w:t>
      </w:r>
      <w:r w:rsidRPr="0014643A">
        <w:rPr>
          <w:rFonts w:ascii="Times New Roman" w:hAnsi="Times New Roman" w:cs="Times New Roman"/>
          <w:sz w:val="24"/>
          <w:szCs w:val="24"/>
        </w:rPr>
        <w:tab/>
        <w:t>500 MB</w:t>
      </w:r>
    </w:p>
    <w:p w:rsidR="0014643A" w:rsidRPr="0014643A" w:rsidRDefault="0014643A" w:rsidP="0014643A">
      <w:pPr>
        <w:pStyle w:val="ListParagraph"/>
        <w:numPr>
          <w:ilvl w:val="0"/>
          <w:numId w:val="3"/>
        </w:numPr>
        <w:spacing w:line="360" w:lineRule="auto"/>
        <w:jc w:val="both"/>
        <w:rPr>
          <w:rFonts w:ascii="Times New Roman" w:hAnsi="Times New Roman" w:cs="Times New Roman"/>
          <w:sz w:val="24"/>
          <w:szCs w:val="24"/>
        </w:rPr>
      </w:pPr>
      <w:r w:rsidRPr="0014643A">
        <w:rPr>
          <w:rFonts w:ascii="Times New Roman" w:hAnsi="Times New Roman" w:cs="Times New Roman"/>
          <w:sz w:val="24"/>
          <w:szCs w:val="24"/>
        </w:rPr>
        <w:t>Key Board</w:t>
      </w:r>
      <w:r w:rsidRPr="0014643A">
        <w:rPr>
          <w:rFonts w:ascii="Times New Roman" w:hAnsi="Times New Roman" w:cs="Times New Roman"/>
          <w:sz w:val="24"/>
          <w:szCs w:val="24"/>
        </w:rPr>
        <w:tab/>
      </w:r>
      <w:r w:rsidRPr="0014643A">
        <w:rPr>
          <w:rFonts w:ascii="Times New Roman" w:hAnsi="Times New Roman" w:cs="Times New Roman"/>
          <w:sz w:val="24"/>
          <w:szCs w:val="24"/>
        </w:rPr>
        <w:tab/>
        <w:t xml:space="preserve">-    </w:t>
      </w:r>
      <w:r w:rsidRPr="0014643A">
        <w:rPr>
          <w:rFonts w:ascii="Times New Roman" w:hAnsi="Times New Roman" w:cs="Times New Roman"/>
          <w:sz w:val="24"/>
          <w:szCs w:val="24"/>
        </w:rPr>
        <w:tab/>
        <w:t>Standard Windows Keyboard</w:t>
      </w:r>
    </w:p>
    <w:p w:rsidR="0014643A" w:rsidRPr="0014643A" w:rsidRDefault="0014643A" w:rsidP="0014643A">
      <w:pPr>
        <w:pStyle w:val="ListParagraph"/>
        <w:numPr>
          <w:ilvl w:val="0"/>
          <w:numId w:val="3"/>
        </w:numPr>
        <w:spacing w:line="360" w:lineRule="auto"/>
        <w:jc w:val="both"/>
        <w:rPr>
          <w:rFonts w:ascii="Times New Roman" w:hAnsi="Times New Roman" w:cs="Times New Roman"/>
          <w:sz w:val="24"/>
          <w:szCs w:val="24"/>
        </w:rPr>
      </w:pPr>
      <w:r w:rsidRPr="0014643A">
        <w:rPr>
          <w:rFonts w:ascii="Times New Roman" w:hAnsi="Times New Roman" w:cs="Times New Roman"/>
          <w:sz w:val="24"/>
          <w:szCs w:val="24"/>
        </w:rPr>
        <w:t>Mouse</w:t>
      </w:r>
      <w:r w:rsidRPr="0014643A">
        <w:rPr>
          <w:rFonts w:ascii="Times New Roman" w:hAnsi="Times New Roman" w:cs="Times New Roman"/>
          <w:sz w:val="24"/>
          <w:szCs w:val="24"/>
        </w:rPr>
        <w:tab/>
        <w:t xml:space="preserve">           -    </w:t>
      </w:r>
      <w:r w:rsidRPr="0014643A">
        <w:rPr>
          <w:rFonts w:ascii="Times New Roman" w:hAnsi="Times New Roman" w:cs="Times New Roman"/>
          <w:sz w:val="24"/>
          <w:szCs w:val="24"/>
        </w:rPr>
        <w:tab/>
        <w:t>Two or Three Button Mouse</w:t>
      </w:r>
    </w:p>
    <w:p w:rsidR="0014643A" w:rsidRPr="0014643A" w:rsidRDefault="0014643A" w:rsidP="0014643A">
      <w:pPr>
        <w:pStyle w:val="ListParagraph"/>
        <w:numPr>
          <w:ilvl w:val="0"/>
          <w:numId w:val="3"/>
        </w:numPr>
        <w:spacing w:line="360" w:lineRule="auto"/>
        <w:jc w:val="both"/>
        <w:rPr>
          <w:rFonts w:ascii="Times New Roman" w:hAnsi="Times New Roman" w:cs="Times New Roman"/>
          <w:sz w:val="24"/>
          <w:szCs w:val="24"/>
        </w:rPr>
      </w:pPr>
      <w:r w:rsidRPr="0014643A">
        <w:rPr>
          <w:rFonts w:ascii="Times New Roman" w:hAnsi="Times New Roman" w:cs="Times New Roman"/>
          <w:sz w:val="24"/>
          <w:szCs w:val="24"/>
        </w:rPr>
        <w:t>Monitor</w:t>
      </w:r>
      <w:r w:rsidRPr="0014643A">
        <w:rPr>
          <w:rFonts w:ascii="Times New Roman" w:hAnsi="Times New Roman" w:cs="Times New Roman"/>
          <w:sz w:val="24"/>
          <w:szCs w:val="24"/>
        </w:rPr>
        <w:tab/>
      </w:r>
      <w:r w:rsidRPr="0014643A">
        <w:rPr>
          <w:rFonts w:ascii="Times New Roman" w:hAnsi="Times New Roman" w:cs="Times New Roman"/>
          <w:sz w:val="24"/>
          <w:szCs w:val="24"/>
        </w:rPr>
        <w:tab/>
        <w:t xml:space="preserve">-    </w:t>
      </w:r>
      <w:r w:rsidRPr="0014643A">
        <w:rPr>
          <w:rFonts w:ascii="Times New Roman" w:hAnsi="Times New Roman" w:cs="Times New Roman"/>
          <w:sz w:val="24"/>
          <w:szCs w:val="24"/>
        </w:rPr>
        <w:tab/>
        <w:t>LCD</w:t>
      </w:r>
    </w:p>
    <w:p w:rsidR="0014643A" w:rsidRPr="0014643A" w:rsidRDefault="0014643A" w:rsidP="0014643A">
      <w:pPr>
        <w:shd w:val="clear" w:color="auto" w:fill="FFFFFF"/>
        <w:spacing w:before="100" w:beforeAutospacing="1" w:after="375" w:line="360" w:lineRule="auto"/>
        <w:jc w:val="both"/>
        <w:outlineLvl w:val="0"/>
        <w:rPr>
          <w:rFonts w:ascii="Times New Roman" w:hAnsi="Times New Roman" w:cs="Times New Roman"/>
          <w:b/>
          <w:bCs/>
          <w:color w:val="222222"/>
          <w:kern w:val="36"/>
          <w:sz w:val="24"/>
          <w:szCs w:val="24"/>
        </w:rPr>
      </w:pPr>
      <w:r w:rsidRPr="0014643A">
        <w:rPr>
          <w:rFonts w:ascii="Times New Roman" w:hAnsi="Times New Roman" w:cs="Times New Roman"/>
          <w:b/>
          <w:bCs/>
          <w:color w:val="222222"/>
          <w:kern w:val="36"/>
          <w:sz w:val="24"/>
          <w:szCs w:val="24"/>
        </w:rPr>
        <w:t>SOFTWARE CONFIGURATION:</w:t>
      </w:r>
    </w:p>
    <w:p w:rsidR="0014643A" w:rsidRPr="0014643A" w:rsidRDefault="0014643A" w:rsidP="0014643A">
      <w:pPr>
        <w:pStyle w:val="BodyTextIndent"/>
        <w:numPr>
          <w:ilvl w:val="0"/>
          <w:numId w:val="4"/>
        </w:numPr>
        <w:rPr>
          <w:rFonts w:ascii="Times New Roman" w:eastAsiaTheme="minorEastAsia" w:hAnsi="Times New Roman"/>
          <w:sz w:val="24"/>
          <w:szCs w:val="24"/>
        </w:rPr>
      </w:pPr>
      <w:r w:rsidRPr="0014643A">
        <w:rPr>
          <w:rFonts w:ascii="Times New Roman" w:hAnsi="Times New Roman"/>
          <w:sz w:val="24"/>
          <w:szCs w:val="24"/>
        </w:rPr>
        <w:t>Operating system</w:t>
      </w:r>
      <w:r w:rsidRPr="0014643A">
        <w:rPr>
          <w:rFonts w:ascii="Times New Roman" w:hAnsi="Times New Roman"/>
          <w:sz w:val="24"/>
          <w:szCs w:val="24"/>
        </w:rPr>
        <w:tab/>
        <w:t>-</w:t>
      </w:r>
      <w:r w:rsidRPr="0014643A">
        <w:rPr>
          <w:rFonts w:ascii="Times New Roman" w:hAnsi="Times New Roman"/>
          <w:sz w:val="24"/>
          <w:szCs w:val="24"/>
        </w:rPr>
        <w:tab/>
        <w:t>Windows 7 / 10.</w:t>
      </w:r>
    </w:p>
    <w:p w:rsidR="0014643A" w:rsidRPr="0014643A" w:rsidRDefault="0014643A" w:rsidP="0014643A">
      <w:pPr>
        <w:pStyle w:val="BodyTextIndent"/>
        <w:numPr>
          <w:ilvl w:val="0"/>
          <w:numId w:val="4"/>
        </w:numPr>
        <w:rPr>
          <w:rFonts w:ascii="Times New Roman" w:hAnsi="Times New Roman"/>
          <w:bCs/>
          <w:sz w:val="24"/>
          <w:szCs w:val="24"/>
        </w:rPr>
      </w:pPr>
      <w:r w:rsidRPr="0014643A">
        <w:rPr>
          <w:rFonts w:ascii="Times New Roman" w:hAnsi="Times New Roman"/>
          <w:sz w:val="24"/>
          <w:szCs w:val="24"/>
        </w:rPr>
        <w:t>Coding Language</w:t>
      </w:r>
      <w:r w:rsidRPr="0014643A">
        <w:rPr>
          <w:rFonts w:ascii="Times New Roman" w:hAnsi="Times New Roman"/>
          <w:sz w:val="24"/>
          <w:szCs w:val="24"/>
        </w:rPr>
        <w:tab/>
        <w:t>-</w:t>
      </w:r>
      <w:r w:rsidRPr="0014643A">
        <w:rPr>
          <w:rFonts w:ascii="Times New Roman" w:hAnsi="Times New Roman"/>
          <w:sz w:val="24"/>
          <w:szCs w:val="24"/>
        </w:rPr>
        <w:tab/>
        <w:t>ASP.Net, C#.Net.</w:t>
      </w:r>
    </w:p>
    <w:p w:rsidR="0014643A" w:rsidRPr="0014643A" w:rsidRDefault="0014643A" w:rsidP="0014643A">
      <w:pPr>
        <w:pStyle w:val="BodyTextIndent"/>
        <w:numPr>
          <w:ilvl w:val="0"/>
          <w:numId w:val="4"/>
        </w:numPr>
        <w:rPr>
          <w:rFonts w:ascii="Times New Roman" w:hAnsi="Times New Roman"/>
          <w:bCs/>
          <w:sz w:val="24"/>
          <w:szCs w:val="24"/>
        </w:rPr>
      </w:pPr>
      <w:r w:rsidRPr="0014643A">
        <w:rPr>
          <w:rFonts w:ascii="Times New Roman" w:hAnsi="Times New Roman"/>
          <w:sz w:val="24"/>
          <w:szCs w:val="24"/>
        </w:rPr>
        <w:t>Data Base</w:t>
      </w:r>
      <w:r w:rsidRPr="0014643A">
        <w:rPr>
          <w:rFonts w:ascii="Times New Roman" w:hAnsi="Times New Roman"/>
          <w:sz w:val="24"/>
          <w:szCs w:val="24"/>
        </w:rPr>
        <w:tab/>
      </w:r>
      <w:r w:rsidRPr="0014643A">
        <w:rPr>
          <w:rFonts w:ascii="Times New Roman" w:hAnsi="Times New Roman"/>
          <w:sz w:val="24"/>
          <w:szCs w:val="24"/>
        </w:rPr>
        <w:tab/>
        <w:t>-</w:t>
      </w:r>
      <w:r w:rsidRPr="0014643A">
        <w:rPr>
          <w:rFonts w:ascii="Times New Roman" w:hAnsi="Times New Roman"/>
          <w:sz w:val="24"/>
          <w:szCs w:val="24"/>
        </w:rPr>
        <w:tab/>
        <w:t>SQL Server 2008</w:t>
      </w:r>
    </w:p>
    <w:p w:rsidR="0014643A" w:rsidRPr="0014643A" w:rsidRDefault="0014643A" w:rsidP="0014643A">
      <w:pPr>
        <w:pStyle w:val="BodyTextIndent"/>
        <w:numPr>
          <w:ilvl w:val="0"/>
          <w:numId w:val="4"/>
        </w:numPr>
        <w:rPr>
          <w:rFonts w:ascii="Times New Roman" w:hAnsi="Times New Roman"/>
          <w:bCs/>
          <w:sz w:val="24"/>
          <w:szCs w:val="24"/>
        </w:rPr>
      </w:pPr>
      <w:r w:rsidRPr="0014643A">
        <w:rPr>
          <w:rFonts w:ascii="Times New Roman" w:hAnsi="Times New Roman"/>
          <w:sz w:val="24"/>
          <w:szCs w:val="24"/>
        </w:rPr>
        <w:t>Tool</w:t>
      </w:r>
      <w:r w:rsidRPr="0014643A">
        <w:rPr>
          <w:rFonts w:ascii="Times New Roman" w:hAnsi="Times New Roman"/>
          <w:sz w:val="24"/>
          <w:szCs w:val="24"/>
        </w:rPr>
        <w:tab/>
      </w:r>
      <w:r w:rsidRPr="0014643A">
        <w:rPr>
          <w:rFonts w:ascii="Times New Roman" w:hAnsi="Times New Roman"/>
          <w:sz w:val="24"/>
          <w:szCs w:val="24"/>
        </w:rPr>
        <w:tab/>
        <w:t>-</w:t>
      </w:r>
      <w:r w:rsidRPr="0014643A">
        <w:rPr>
          <w:rFonts w:ascii="Times New Roman" w:hAnsi="Times New Roman"/>
          <w:sz w:val="24"/>
          <w:szCs w:val="24"/>
        </w:rPr>
        <w:tab/>
        <w:t>VISUAL STUDIO 2010.</w:t>
      </w:r>
    </w:p>
    <w:p w:rsidR="0014643A" w:rsidRPr="0014643A" w:rsidRDefault="0014643A" w:rsidP="00252091">
      <w:pPr>
        <w:spacing w:line="360" w:lineRule="auto"/>
        <w:jc w:val="both"/>
        <w:rPr>
          <w:rFonts w:ascii="Times New Roman" w:hAnsi="Times New Roman" w:cs="Times New Roman"/>
          <w:sz w:val="24"/>
          <w:szCs w:val="24"/>
        </w:rPr>
      </w:pPr>
    </w:p>
    <w:p w:rsidR="0014643A" w:rsidRPr="0014643A" w:rsidRDefault="0014643A" w:rsidP="00252091">
      <w:pPr>
        <w:spacing w:line="360" w:lineRule="auto"/>
        <w:jc w:val="both"/>
        <w:rPr>
          <w:rFonts w:ascii="Times New Roman" w:hAnsi="Times New Roman" w:cs="Times New Roman"/>
          <w:sz w:val="24"/>
          <w:szCs w:val="24"/>
        </w:rPr>
      </w:pPr>
    </w:p>
    <w:p w:rsidR="0014643A" w:rsidRPr="0014643A" w:rsidRDefault="0014643A" w:rsidP="00252091">
      <w:pPr>
        <w:spacing w:line="360" w:lineRule="auto"/>
        <w:jc w:val="both"/>
        <w:rPr>
          <w:rFonts w:ascii="Times New Roman" w:hAnsi="Times New Roman" w:cs="Times New Roman"/>
          <w:sz w:val="24"/>
          <w:szCs w:val="24"/>
        </w:rPr>
      </w:pPr>
    </w:p>
    <w:p w:rsidR="0014643A" w:rsidRPr="0014643A" w:rsidRDefault="0014643A" w:rsidP="00252091">
      <w:pPr>
        <w:spacing w:line="360" w:lineRule="auto"/>
        <w:jc w:val="both"/>
        <w:rPr>
          <w:rFonts w:ascii="Times New Roman" w:hAnsi="Times New Roman" w:cs="Times New Roman"/>
          <w:sz w:val="24"/>
          <w:szCs w:val="24"/>
        </w:rPr>
      </w:pPr>
    </w:p>
    <w:p w:rsidR="0014643A" w:rsidRPr="0014643A" w:rsidRDefault="0014643A" w:rsidP="00252091">
      <w:pPr>
        <w:spacing w:line="360" w:lineRule="auto"/>
        <w:jc w:val="both"/>
        <w:rPr>
          <w:rFonts w:ascii="Times New Roman" w:hAnsi="Times New Roman" w:cs="Times New Roman"/>
          <w:sz w:val="24"/>
          <w:szCs w:val="24"/>
        </w:rPr>
      </w:pPr>
    </w:p>
    <w:p w:rsidR="0014643A" w:rsidRPr="0014643A" w:rsidRDefault="0014643A" w:rsidP="00252091">
      <w:pPr>
        <w:spacing w:line="360" w:lineRule="auto"/>
        <w:jc w:val="both"/>
        <w:rPr>
          <w:rFonts w:ascii="Times New Roman" w:hAnsi="Times New Roman" w:cs="Times New Roman"/>
          <w:sz w:val="24"/>
          <w:szCs w:val="24"/>
        </w:rPr>
      </w:pPr>
    </w:p>
    <w:p w:rsidR="0014643A" w:rsidRPr="0014643A" w:rsidRDefault="0014643A" w:rsidP="00252091">
      <w:pPr>
        <w:spacing w:line="360" w:lineRule="auto"/>
        <w:jc w:val="both"/>
        <w:rPr>
          <w:rFonts w:ascii="Times New Roman" w:hAnsi="Times New Roman" w:cs="Times New Roman"/>
          <w:sz w:val="24"/>
          <w:szCs w:val="24"/>
        </w:rPr>
      </w:pPr>
    </w:p>
    <w:p w:rsidR="0014643A" w:rsidRPr="0014643A" w:rsidRDefault="0014643A" w:rsidP="00252091">
      <w:pPr>
        <w:spacing w:line="360" w:lineRule="auto"/>
        <w:jc w:val="both"/>
        <w:rPr>
          <w:rFonts w:ascii="Times New Roman" w:hAnsi="Times New Roman" w:cs="Times New Roman"/>
          <w:sz w:val="24"/>
          <w:szCs w:val="24"/>
        </w:rPr>
      </w:pPr>
    </w:p>
    <w:p w:rsidR="0014643A" w:rsidRPr="0014643A" w:rsidRDefault="0014643A" w:rsidP="00252091">
      <w:pPr>
        <w:spacing w:line="360" w:lineRule="auto"/>
        <w:jc w:val="both"/>
        <w:rPr>
          <w:rFonts w:ascii="Times New Roman" w:hAnsi="Times New Roman" w:cs="Times New Roman"/>
          <w:sz w:val="24"/>
          <w:szCs w:val="24"/>
        </w:rPr>
      </w:pPr>
    </w:p>
    <w:p w:rsidR="0014643A" w:rsidRPr="0014643A" w:rsidRDefault="0014643A" w:rsidP="00252091">
      <w:pPr>
        <w:spacing w:line="360" w:lineRule="auto"/>
        <w:jc w:val="both"/>
        <w:rPr>
          <w:rFonts w:ascii="Times New Roman" w:hAnsi="Times New Roman" w:cs="Times New Roman"/>
          <w:b/>
          <w:sz w:val="24"/>
          <w:szCs w:val="24"/>
        </w:rPr>
      </w:pPr>
      <w:r w:rsidRPr="0014643A">
        <w:rPr>
          <w:rFonts w:ascii="Times New Roman" w:hAnsi="Times New Roman" w:cs="Times New Roman"/>
          <w:b/>
          <w:sz w:val="24"/>
          <w:szCs w:val="24"/>
        </w:rPr>
        <w:lastRenderedPageBreak/>
        <w:t>REFERENCES</w:t>
      </w:r>
    </w:p>
    <w:p w:rsidR="0014643A" w:rsidRPr="0014643A" w:rsidRDefault="0014643A" w:rsidP="00252091">
      <w:pPr>
        <w:spacing w:line="360" w:lineRule="auto"/>
        <w:jc w:val="both"/>
        <w:rPr>
          <w:rFonts w:ascii="Times New Roman" w:hAnsi="Times New Roman" w:cs="Times New Roman"/>
          <w:sz w:val="24"/>
          <w:szCs w:val="24"/>
        </w:rPr>
      </w:pPr>
      <w:r w:rsidRPr="0014643A">
        <w:rPr>
          <w:rFonts w:ascii="Times New Roman" w:hAnsi="Times New Roman" w:cs="Times New Roman"/>
          <w:sz w:val="24"/>
          <w:szCs w:val="24"/>
        </w:rPr>
        <w:t xml:space="preserve">[1] Q. Zhang, L. Cheng, and R. </w:t>
      </w:r>
      <w:proofErr w:type="spellStart"/>
      <w:r w:rsidRPr="0014643A">
        <w:rPr>
          <w:rFonts w:ascii="Times New Roman" w:hAnsi="Times New Roman" w:cs="Times New Roman"/>
          <w:sz w:val="24"/>
          <w:szCs w:val="24"/>
        </w:rPr>
        <w:t>Boutaba</w:t>
      </w:r>
      <w:proofErr w:type="spellEnd"/>
      <w:r w:rsidRPr="0014643A">
        <w:rPr>
          <w:rFonts w:ascii="Times New Roman" w:hAnsi="Times New Roman" w:cs="Times New Roman"/>
          <w:sz w:val="24"/>
          <w:szCs w:val="24"/>
        </w:rPr>
        <w:t xml:space="preserve">, “Cloud computing: state-of-the-art and research challenges,” Journal of Internet Services and Applications, vol. 1, no. 1, pp. 7–18, 2010. </w:t>
      </w:r>
    </w:p>
    <w:p w:rsidR="0014643A" w:rsidRPr="0014643A" w:rsidRDefault="0014643A" w:rsidP="00252091">
      <w:pPr>
        <w:spacing w:line="360" w:lineRule="auto"/>
        <w:jc w:val="both"/>
        <w:rPr>
          <w:rFonts w:ascii="Times New Roman" w:hAnsi="Times New Roman" w:cs="Times New Roman"/>
          <w:sz w:val="24"/>
          <w:szCs w:val="24"/>
        </w:rPr>
      </w:pPr>
      <w:proofErr w:type="gramStart"/>
      <w:r w:rsidRPr="0014643A">
        <w:rPr>
          <w:rFonts w:ascii="Times New Roman" w:hAnsi="Times New Roman" w:cs="Times New Roman"/>
          <w:sz w:val="24"/>
          <w:szCs w:val="24"/>
        </w:rPr>
        <w:t xml:space="preserve">[2] K. </w:t>
      </w:r>
      <w:proofErr w:type="spellStart"/>
      <w:r w:rsidRPr="0014643A">
        <w:rPr>
          <w:rFonts w:ascii="Times New Roman" w:hAnsi="Times New Roman" w:cs="Times New Roman"/>
          <w:sz w:val="24"/>
          <w:szCs w:val="24"/>
        </w:rPr>
        <w:t>Ren</w:t>
      </w:r>
      <w:proofErr w:type="spellEnd"/>
      <w:r w:rsidRPr="0014643A">
        <w:rPr>
          <w:rFonts w:ascii="Times New Roman" w:hAnsi="Times New Roman" w:cs="Times New Roman"/>
          <w:sz w:val="24"/>
          <w:szCs w:val="24"/>
        </w:rPr>
        <w:t>, C. Wang, and Q. Wang, “Security challenges for the public cloud,” IEEE Internet Computing, no. 1, pp. 69–73, 2012.</w:t>
      </w:r>
      <w:proofErr w:type="gramEnd"/>
    </w:p>
    <w:p w:rsidR="0014643A" w:rsidRPr="0014643A" w:rsidRDefault="0014643A" w:rsidP="00252091">
      <w:pPr>
        <w:spacing w:line="360" w:lineRule="auto"/>
        <w:jc w:val="both"/>
        <w:rPr>
          <w:rFonts w:ascii="Times New Roman" w:hAnsi="Times New Roman" w:cs="Times New Roman"/>
          <w:sz w:val="24"/>
          <w:szCs w:val="24"/>
        </w:rPr>
      </w:pPr>
      <w:r w:rsidRPr="0014643A">
        <w:rPr>
          <w:rFonts w:ascii="Times New Roman" w:hAnsi="Times New Roman" w:cs="Times New Roman"/>
          <w:sz w:val="24"/>
          <w:szCs w:val="24"/>
        </w:rPr>
        <w:t xml:space="preserve"> </w:t>
      </w:r>
      <w:proofErr w:type="gramStart"/>
      <w:r w:rsidRPr="0014643A">
        <w:rPr>
          <w:rFonts w:ascii="Times New Roman" w:hAnsi="Times New Roman" w:cs="Times New Roman"/>
          <w:sz w:val="24"/>
          <w:szCs w:val="24"/>
        </w:rPr>
        <w:t>[3] L. Zhou, Y. Zhu, and A. Castiglione, “Efficient k-NN query over encrypted data in cloud with limited key-disclosure and offline data owner,” Computers &amp; Security, vol. 69, pp. 84–96, 2017.</w:t>
      </w:r>
      <w:proofErr w:type="gramEnd"/>
    </w:p>
    <w:p w:rsidR="0014643A" w:rsidRPr="0014643A" w:rsidRDefault="0014643A" w:rsidP="00252091">
      <w:pPr>
        <w:spacing w:line="360" w:lineRule="auto"/>
        <w:jc w:val="both"/>
        <w:rPr>
          <w:rFonts w:ascii="Times New Roman" w:hAnsi="Times New Roman" w:cs="Times New Roman"/>
          <w:sz w:val="24"/>
          <w:szCs w:val="24"/>
        </w:rPr>
      </w:pPr>
      <w:r w:rsidRPr="0014643A">
        <w:rPr>
          <w:rFonts w:ascii="Times New Roman" w:hAnsi="Times New Roman" w:cs="Times New Roman"/>
          <w:sz w:val="24"/>
          <w:szCs w:val="24"/>
        </w:rPr>
        <w:t xml:space="preserve"> [4] S. Hu, Q. Wang, J. Wang, Z. Qin, and K. </w:t>
      </w:r>
      <w:proofErr w:type="spellStart"/>
      <w:r w:rsidRPr="0014643A">
        <w:rPr>
          <w:rFonts w:ascii="Times New Roman" w:hAnsi="Times New Roman" w:cs="Times New Roman"/>
          <w:sz w:val="24"/>
          <w:szCs w:val="24"/>
        </w:rPr>
        <w:t>Ren</w:t>
      </w:r>
      <w:proofErr w:type="spellEnd"/>
      <w:r w:rsidRPr="0014643A">
        <w:rPr>
          <w:rFonts w:ascii="Times New Roman" w:hAnsi="Times New Roman" w:cs="Times New Roman"/>
          <w:sz w:val="24"/>
          <w:szCs w:val="24"/>
        </w:rPr>
        <w:t xml:space="preserve">, “Securing SIFT: Privacy-preserving outsourcing computation of feature extractions over encrypted image data,” IEEE Transactions on Image Processing, vol. 25, no. 7, pp. 3411–3425, 2016. </w:t>
      </w:r>
    </w:p>
    <w:p w:rsidR="0014643A" w:rsidRPr="0014643A" w:rsidRDefault="0014643A" w:rsidP="00252091">
      <w:pPr>
        <w:spacing w:line="360" w:lineRule="auto"/>
        <w:jc w:val="both"/>
        <w:rPr>
          <w:rFonts w:ascii="Times New Roman" w:hAnsi="Times New Roman" w:cs="Times New Roman"/>
          <w:b/>
          <w:sz w:val="24"/>
          <w:szCs w:val="24"/>
        </w:rPr>
      </w:pPr>
      <w:r w:rsidRPr="0014643A">
        <w:rPr>
          <w:rFonts w:ascii="Times New Roman" w:hAnsi="Times New Roman" w:cs="Times New Roman"/>
          <w:sz w:val="24"/>
          <w:szCs w:val="24"/>
        </w:rPr>
        <w:t xml:space="preserve">[5] H.-M. </w:t>
      </w:r>
      <w:proofErr w:type="gramStart"/>
      <w:r w:rsidRPr="0014643A">
        <w:rPr>
          <w:rFonts w:ascii="Times New Roman" w:hAnsi="Times New Roman" w:cs="Times New Roman"/>
          <w:sz w:val="24"/>
          <w:szCs w:val="24"/>
        </w:rPr>
        <w:t>Sun, Y.-H.</w:t>
      </w:r>
      <w:proofErr w:type="gramEnd"/>
      <w:r w:rsidRPr="0014643A">
        <w:rPr>
          <w:rFonts w:ascii="Times New Roman" w:hAnsi="Times New Roman" w:cs="Times New Roman"/>
          <w:sz w:val="24"/>
          <w:szCs w:val="24"/>
        </w:rPr>
        <w:t xml:space="preserve"> </w:t>
      </w:r>
      <w:proofErr w:type="gramStart"/>
      <w:r w:rsidRPr="0014643A">
        <w:rPr>
          <w:rFonts w:ascii="Times New Roman" w:hAnsi="Times New Roman" w:cs="Times New Roman"/>
          <w:sz w:val="24"/>
          <w:szCs w:val="24"/>
        </w:rPr>
        <w:t>Chen,</w:t>
      </w:r>
      <w:proofErr w:type="gramEnd"/>
      <w:r w:rsidRPr="0014643A">
        <w:rPr>
          <w:rFonts w:ascii="Times New Roman" w:hAnsi="Times New Roman" w:cs="Times New Roman"/>
          <w:sz w:val="24"/>
          <w:szCs w:val="24"/>
        </w:rPr>
        <w:t xml:space="preserve"> and Y.-H. Lin, “</w:t>
      </w:r>
      <w:proofErr w:type="spellStart"/>
      <w:r w:rsidRPr="0014643A">
        <w:rPr>
          <w:rFonts w:ascii="Times New Roman" w:hAnsi="Times New Roman" w:cs="Times New Roman"/>
          <w:sz w:val="24"/>
          <w:szCs w:val="24"/>
        </w:rPr>
        <w:t>oPass</w:t>
      </w:r>
      <w:proofErr w:type="spellEnd"/>
      <w:r w:rsidRPr="0014643A">
        <w:rPr>
          <w:rFonts w:ascii="Times New Roman" w:hAnsi="Times New Roman" w:cs="Times New Roman"/>
          <w:sz w:val="24"/>
          <w:szCs w:val="24"/>
        </w:rPr>
        <w:t>: A user authentication protocol resistant to password stealing and password reuse attacks,” IEEE Transactions on Information Forensics and Security, vol. 7, no. 2, pp. 651–663, 2012.</w:t>
      </w:r>
    </w:p>
    <w:p w:rsidR="00252091" w:rsidRPr="0014643A" w:rsidRDefault="00252091" w:rsidP="00252091">
      <w:pPr>
        <w:spacing w:line="360" w:lineRule="auto"/>
        <w:jc w:val="both"/>
        <w:rPr>
          <w:rFonts w:ascii="Times New Roman" w:hAnsi="Times New Roman" w:cs="Times New Roman"/>
          <w:sz w:val="24"/>
          <w:szCs w:val="24"/>
        </w:rPr>
      </w:pPr>
    </w:p>
    <w:p w:rsidR="00252091" w:rsidRPr="0014643A" w:rsidRDefault="00252091" w:rsidP="00252091">
      <w:pPr>
        <w:spacing w:line="360" w:lineRule="auto"/>
        <w:jc w:val="both"/>
        <w:rPr>
          <w:rFonts w:ascii="Times New Roman" w:hAnsi="Times New Roman" w:cs="Times New Roman"/>
          <w:sz w:val="24"/>
          <w:szCs w:val="24"/>
        </w:rPr>
      </w:pPr>
    </w:p>
    <w:p w:rsidR="00252091" w:rsidRPr="0014643A" w:rsidRDefault="00252091" w:rsidP="00252091">
      <w:pPr>
        <w:spacing w:line="360" w:lineRule="auto"/>
        <w:jc w:val="both"/>
        <w:rPr>
          <w:rFonts w:ascii="Times New Roman" w:hAnsi="Times New Roman" w:cs="Times New Roman"/>
          <w:b/>
          <w:sz w:val="24"/>
          <w:szCs w:val="24"/>
        </w:rPr>
      </w:pPr>
    </w:p>
    <w:sectPr w:rsidR="00252091" w:rsidRPr="0014643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CF64FCC"/>
    <w:multiLevelType w:val="hybridMultilevel"/>
    <w:tmpl w:val="015431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A9B4159"/>
    <w:multiLevelType w:val="hybridMultilevel"/>
    <w:tmpl w:val="7460036E"/>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2">
    <w:nsid w:val="51AF716A"/>
    <w:multiLevelType w:val="hybridMultilevel"/>
    <w:tmpl w:val="7340DA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7F4D0E02"/>
    <w:multiLevelType w:val="hybridMultilevel"/>
    <w:tmpl w:val="36B2CBA0"/>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0635"/>
    <w:rsid w:val="0014643A"/>
    <w:rsid w:val="00252091"/>
    <w:rsid w:val="003927DC"/>
    <w:rsid w:val="00AE063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14643A"/>
    <w:pPr>
      <w:spacing w:after="0" w:line="240" w:lineRule="auto"/>
      <w:outlineLvl w:val="0"/>
    </w:pPr>
    <w:rPr>
      <w:rFonts w:ascii="Tahoma" w:eastAsia="Tahoma" w:hAnsi="Tahoma" w:cs="Tahoma"/>
      <w:color w:val="000000"/>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52091"/>
    <w:pPr>
      <w:ind w:left="720"/>
      <w:contextualSpacing/>
    </w:pPr>
  </w:style>
  <w:style w:type="character" w:customStyle="1" w:styleId="Heading1Char">
    <w:name w:val="Heading 1 Char"/>
    <w:basedOn w:val="DefaultParagraphFont"/>
    <w:link w:val="Heading1"/>
    <w:uiPriority w:val="9"/>
    <w:rsid w:val="0014643A"/>
    <w:rPr>
      <w:rFonts w:ascii="Tahoma" w:eastAsia="Tahoma" w:hAnsi="Tahoma" w:cs="Tahoma"/>
      <w:color w:val="000000"/>
      <w:sz w:val="28"/>
    </w:rPr>
  </w:style>
  <w:style w:type="paragraph" w:styleId="BodyTextIndent">
    <w:name w:val="Body Text Indent"/>
    <w:basedOn w:val="Normal"/>
    <w:link w:val="BodyTextIndentChar"/>
    <w:semiHidden/>
    <w:unhideWhenUsed/>
    <w:rsid w:val="0014643A"/>
    <w:pPr>
      <w:autoSpaceDE w:val="0"/>
      <w:autoSpaceDN w:val="0"/>
      <w:adjustRightInd w:val="0"/>
      <w:spacing w:after="0" w:line="360" w:lineRule="auto"/>
      <w:ind w:firstLine="720"/>
      <w:jc w:val="both"/>
    </w:pPr>
    <w:rPr>
      <w:rFonts w:ascii="Verdana" w:eastAsia="Times New Roman" w:hAnsi="Verdana" w:cs="Times New Roman"/>
      <w:sz w:val="20"/>
      <w:szCs w:val="16"/>
    </w:rPr>
  </w:style>
  <w:style w:type="character" w:customStyle="1" w:styleId="BodyTextIndentChar">
    <w:name w:val="Body Text Indent Char"/>
    <w:basedOn w:val="DefaultParagraphFont"/>
    <w:link w:val="BodyTextIndent"/>
    <w:semiHidden/>
    <w:rsid w:val="0014643A"/>
    <w:rPr>
      <w:rFonts w:ascii="Verdana" w:eastAsia="Times New Roman" w:hAnsi="Verdana" w:cs="Times New Roman"/>
      <w:sz w:val="20"/>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14643A"/>
    <w:pPr>
      <w:spacing w:after="0" w:line="240" w:lineRule="auto"/>
      <w:outlineLvl w:val="0"/>
    </w:pPr>
    <w:rPr>
      <w:rFonts w:ascii="Tahoma" w:eastAsia="Tahoma" w:hAnsi="Tahoma" w:cs="Tahoma"/>
      <w:color w:val="000000"/>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52091"/>
    <w:pPr>
      <w:ind w:left="720"/>
      <w:contextualSpacing/>
    </w:pPr>
  </w:style>
  <w:style w:type="character" w:customStyle="1" w:styleId="Heading1Char">
    <w:name w:val="Heading 1 Char"/>
    <w:basedOn w:val="DefaultParagraphFont"/>
    <w:link w:val="Heading1"/>
    <w:uiPriority w:val="9"/>
    <w:rsid w:val="0014643A"/>
    <w:rPr>
      <w:rFonts w:ascii="Tahoma" w:eastAsia="Tahoma" w:hAnsi="Tahoma" w:cs="Tahoma"/>
      <w:color w:val="000000"/>
      <w:sz w:val="28"/>
    </w:rPr>
  </w:style>
  <w:style w:type="paragraph" w:styleId="BodyTextIndent">
    <w:name w:val="Body Text Indent"/>
    <w:basedOn w:val="Normal"/>
    <w:link w:val="BodyTextIndentChar"/>
    <w:semiHidden/>
    <w:unhideWhenUsed/>
    <w:rsid w:val="0014643A"/>
    <w:pPr>
      <w:autoSpaceDE w:val="0"/>
      <w:autoSpaceDN w:val="0"/>
      <w:adjustRightInd w:val="0"/>
      <w:spacing w:after="0" w:line="360" w:lineRule="auto"/>
      <w:ind w:firstLine="720"/>
      <w:jc w:val="both"/>
    </w:pPr>
    <w:rPr>
      <w:rFonts w:ascii="Verdana" w:eastAsia="Times New Roman" w:hAnsi="Verdana" w:cs="Times New Roman"/>
      <w:sz w:val="20"/>
      <w:szCs w:val="16"/>
    </w:rPr>
  </w:style>
  <w:style w:type="character" w:customStyle="1" w:styleId="BodyTextIndentChar">
    <w:name w:val="Body Text Indent Char"/>
    <w:basedOn w:val="DefaultParagraphFont"/>
    <w:link w:val="BodyTextIndent"/>
    <w:semiHidden/>
    <w:rsid w:val="0014643A"/>
    <w:rPr>
      <w:rFonts w:ascii="Verdana" w:eastAsia="Times New Roman" w:hAnsi="Verdana" w:cs="Times New Roman"/>
      <w:sz w:val="20"/>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5</Pages>
  <Words>804</Words>
  <Characters>4584</Characters>
  <Application>Microsoft Office Word</Application>
  <DocSecurity>0</DocSecurity>
  <Lines>38</Lines>
  <Paragraphs>10</Paragraphs>
  <ScaleCrop>false</ScaleCrop>
  <Company/>
  <LinksUpToDate>false</LinksUpToDate>
  <CharactersWithSpaces>5378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3</cp:revision>
  <dcterms:created xsi:type="dcterms:W3CDTF">2022-02-05T13:50:00Z</dcterms:created>
  <dcterms:modified xsi:type="dcterms:W3CDTF">2022-02-05T14:02:00Z</dcterms:modified>
</cp:coreProperties>
</file>