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579A" w:rsidRPr="00AA44E3" w:rsidRDefault="00E24132" w:rsidP="00E24132">
      <w:pPr>
        <w:spacing w:line="360" w:lineRule="auto"/>
        <w:jc w:val="center"/>
        <w:rPr>
          <w:rFonts w:ascii="Times New Roman" w:hAnsi="Times New Roman" w:cs="Times New Roman"/>
          <w:b/>
          <w:sz w:val="24"/>
          <w:szCs w:val="24"/>
        </w:rPr>
      </w:pPr>
      <w:r w:rsidRPr="00AA44E3">
        <w:rPr>
          <w:rFonts w:ascii="Times New Roman" w:hAnsi="Times New Roman" w:cs="Times New Roman"/>
          <w:b/>
          <w:sz w:val="24"/>
          <w:szCs w:val="24"/>
        </w:rPr>
        <w:t>DYNAMIC CLOUD RESOURCE ALLOCATION CONSIDERING DEMAND UNCERTAINTY</w:t>
      </w:r>
    </w:p>
    <w:p w:rsidR="00E24132" w:rsidRPr="00AA44E3" w:rsidRDefault="00E24132" w:rsidP="00E24132">
      <w:pPr>
        <w:spacing w:line="360" w:lineRule="auto"/>
        <w:jc w:val="center"/>
        <w:rPr>
          <w:rFonts w:ascii="Times New Roman" w:hAnsi="Times New Roman" w:cs="Times New Roman"/>
          <w:b/>
          <w:sz w:val="24"/>
          <w:szCs w:val="24"/>
        </w:rPr>
      </w:pPr>
    </w:p>
    <w:p w:rsidR="00E24132" w:rsidRPr="00AA44E3" w:rsidRDefault="00E24132" w:rsidP="00E24132">
      <w:pPr>
        <w:spacing w:line="360" w:lineRule="auto"/>
        <w:rPr>
          <w:rFonts w:ascii="Times New Roman" w:hAnsi="Times New Roman" w:cs="Times New Roman"/>
          <w:b/>
          <w:sz w:val="24"/>
          <w:szCs w:val="24"/>
        </w:rPr>
      </w:pPr>
      <w:r w:rsidRPr="00AA44E3">
        <w:rPr>
          <w:rFonts w:ascii="Times New Roman" w:hAnsi="Times New Roman" w:cs="Times New Roman"/>
          <w:b/>
          <w:sz w:val="24"/>
          <w:szCs w:val="24"/>
        </w:rPr>
        <w:t>ABSTRACT</w:t>
      </w:r>
    </w:p>
    <w:p w:rsidR="00E24132" w:rsidRPr="00AA44E3" w:rsidRDefault="00E24132" w:rsidP="00E24132">
      <w:pPr>
        <w:spacing w:line="360" w:lineRule="auto"/>
        <w:jc w:val="both"/>
        <w:rPr>
          <w:rFonts w:ascii="Times New Roman" w:hAnsi="Times New Roman" w:cs="Times New Roman"/>
          <w:sz w:val="24"/>
          <w:szCs w:val="24"/>
        </w:rPr>
      </w:pPr>
      <w:proofErr w:type="gramStart"/>
      <w:r w:rsidRPr="00AA44E3">
        <w:rPr>
          <w:rFonts w:ascii="Times New Roman" w:hAnsi="Times New Roman" w:cs="Times New Roman"/>
          <w:sz w:val="24"/>
          <w:szCs w:val="24"/>
        </w:rPr>
        <w:t>Cloud computing provisions scalable resources for high performance industrial applications.</w:t>
      </w:r>
      <w:proofErr w:type="gramEnd"/>
      <w:r w:rsidRPr="00AA44E3">
        <w:rPr>
          <w:rFonts w:ascii="Times New Roman" w:hAnsi="Times New Roman" w:cs="Times New Roman"/>
          <w:sz w:val="24"/>
          <w:szCs w:val="24"/>
        </w:rPr>
        <w:t xml:space="preserve"> Cloud providers usually offer two types of usage plans: reserved and on-demand. Reserved plans offer cheaper resources for long-term contracts while on-demand plans are available for short or long periods but are more expensive. To satisfy incoming user demands with reasonable costs, cloud resources should be allocated efficiently. Most existing works focus on either cheaper </w:t>
      </w:r>
      <w:proofErr w:type="gramStart"/>
      <w:r w:rsidRPr="00AA44E3">
        <w:rPr>
          <w:rFonts w:ascii="Times New Roman" w:hAnsi="Times New Roman" w:cs="Times New Roman"/>
          <w:sz w:val="24"/>
          <w:szCs w:val="24"/>
        </w:rPr>
        <w:t>solutions</w:t>
      </w:r>
      <w:proofErr w:type="gramEnd"/>
      <w:r w:rsidRPr="00AA44E3">
        <w:rPr>
          <w:rFonts w:ascii="Times New Roman" w:hAnsi="Times New Roman" w:cs="Times New Roman"/>
          <w:sz w:val="24"/>
          <w:szCs w:val="24"/>
        </w:rPr>
        <w:t xml:space="preserve"> with reserved resources that may lead to under-provisioning or over-provisioning, or costly solutions with on-demand resources. Since inefficiency of allocating cloud resources can cause huge provisioning costs and fluctuation in cloud demand, resource allocation becomes a highly challenging problem. In this paper, we propose a hybrid method to allocate cloud resources according to the dynamic user demands. This method is developed as a two-phase algorithm that consists of reservation and dynamic provision phases. In this way, we minimize the total deployment cost by formulating each phase as an optimization problem while satisfying quality of service. Due to the uncertain nature of cloud demands, we develop a stochastic optimization approach by modeling user demands as random variables. Our algorithm is evaluated using different experiments and the results show its efficiency in dynamically allocating cloud resources.</w:t>
      </w:r>
    </w:p>
    <w:p w:rsidR="00E24132" w:rsidRDefault="00E24132" w:rsidP="00E24132">
      <w:pPr>
        <w:spacing w:line="360" w:lineRule="auto"/>
        <w:jc w:val="both"/>
        <w:rPr>
          <w:rFonts w:ascii="Times New Roman" w:hAnsi="Times New Roman" w:cs="Times New Roman"/>
          <w:sz w:val="24"/>
          <w:szCs w:val="24"/>
        </w:rPr>
      </w:pPr>
    </w:p>
    <w:p w:rsidR="00AA44E3" w:rsidRDefault="00AA44E3" w:rsidP="00E24132">
      <w:pPr>
        <w:spacing w:line="360" w:lineRule="auto"/>
        <w:jc w:val="both"/>
        <w:rPr>
          <w:rFonts w:ascii="Times New Roman" w:hAnsi="Times New Roman" w:cs="Times New Roman"/>
          <w:sz w:val="24"/>
          <w:szCs w:val="24"/>
        </w:rPr>
      </w:pPr>
    </w:p>
    <w:p w:rsidR="00AA44E3" w:rsidRDefault="00AA44E3" w:rsidP="00E24132">
      <w:pPr>
        <w:spacing w:line="360" w:lineRule="auto"/>
        <w:jc w:val="both"/>
        <w:rPr>
          <w:rFonts w:ascii="Times New Roman" w:hAnsi="Times New Roman" w:cs="Times New Roman"/>
          <w:sz w:val="24"/>
          <w:szCs w:val="24"/>
        </w:rPr>
      </w:pPr>
    </w:p>
    <w:p w:rsidR="00AA44E3" w:rsidRDefault="00AA44E3" w:rsidP="00E24132">
      <w:pPr>
        <w:spacing w:line="360" w:lineRule="auto"/>
        <w:jc w:val="both"/>
        <w:rPr>
          <w:rFonts w:ascii="Times New Roman" w:hAnsi="Times New Roman" w:cs="Times New Roman"/>
          <w:sz w:val="24"/>
          <w:szCs w:val="24"/>
        </w:rPr>
      </w:pPr>
    </w:p>
    <w:p w:rsidR="00AA44E3" w:rsidRDefault="00AA44E3" w:rsidP="00E24132">
      <w:pPr>
        <w:spacing w:line="360" w:lineRule="auto"/>
        <w:jc w:val="both"/>
        <w:rPr>
          <w:rFonts w:ascii="Times New Roman" w:hAnsi="Times New Roman" w:cs="Times New Roman"/>
          <w:sz w:val="24"/>
          <w:szCs w:val="24"/>
        </w:rPr>
      </w:pPr>
    </w:p>
    <w:p w:rsidR="00AA44E3" w:rsidRPr="00AA44E3" w:rsidRDefault="00AA44E3" w:rsidP="00E24132">
      <w:pPr>
        <w:spacing w:line="360" w:lineRule="auto"/>
        <w:jc w:val="both"/>
        <w:rPr>
          <w:rFonts w:ascii="Times New Roman" w:hAnsi="Times New Roman" w:cs="Times New Roman"/>
          <w:sz w:val="24"/>
          <w:szCs w:val="24"/>
        </w:rPr>
      </w:pPr>
    </w:p>
    <w:p w:rsidR="00E24132" w:rsidRPr="00AA44E3" w:rsidRDefault="00E24132" w:rsidP="00E24132">
      <w:pPr>
        <w:spacing w:line="360" w:lineRule="auto"/>
        <w:jc w:val="both"/>
        <w:rPr>
          <w:rFonts w:ascii="Times New Roman" w:hAnsi="Times New Roman" w:cs="Times New Roman"/>
          <w:b/>
          <w:sz w:val="24"/>
          <w:szCs w:val="24"/>
        </w:rPr>
      </w:pPr>
      <w:r w:rsidRPr="00AA44E3">
        <w:rPr>
          <w:rFonts w:ascii="Times New Roman" w:hAnsi="Times New Roman" w:cs="Times New Roman"/>
          <w:b/>
          <w:sz w:val="24"/>
          <w:szCs w:val="24"/>
        </w:rPr>
        <w:lastRenderedPageBreak/>
        <w:t>EXISTING SYSTEM</w:t>
      </w:r>
    </w:p>
    <w:p w:rsidR="00E24132" w:rsidRPr="00AA44E3" w:rsidRDefault="00E24132" w:rsidP="00E24132">
      <w:pPr>
        <w:spacing w:line="360" w:lineRule="auto"/>
        <w:jc w:val="both"/>
        <w:rPr>
          <w:rFonts w:ascii="Times New Roman" w:hAnsi="Times New Roman" w:cs="Times New Roman"/>
          <w:sz w:val="24"/>
          <w:szCs w:val="24"/>
        </w:rPr>
      </w:pPr>
      <w:r w:rsidRPr="00AA44E3">
        <w:rPr>
          <w:rFonts w:ascii="Times New Roman" w:hAnsi="Times New Roman" w:cs="Times New Roman"/>
          <w:sz w:val="24"/>
          <w:szCs w:val="24"/>
        </w:rPr>
        <w:t>Most of the existing approaches in cloud resource allocation, model resource allocation problem as a single-phase algorithm. In these works, the authors ignore demand uncertainty by assuming deterministic values for demands. Therefore, the elastic nature of cloud-based applications is not considered. To address the demand uncertainties, in several dynamic resource allocation algorithms are developed. These algorithms are more flexible and allocate cloud resources dynamically to optimize resource provisioning costs. However, these works do not often exploit the cost benefits of the reserved plans that are offered by the cloud providers. Therefore, they may fail to achieve economical solutions.</w:t>
      </w:r>
    </w:p>
    <w:p w:rsidR="00E24132" w:rsidRPr="00AA44E3" w:rsidRDefault="00E24132" w:rsidP="00E24132">
      <w:pPr>
        <w:spacing w:line="360" w:lineRule="auto"/>
        <w:jc w:val="both"/>
        <w:rPr>
          <w:rFonts w:ascii="Times New Roman" w:hAnsi="Times New Roman" w:cs="Times New Roman"/>
          <w:sz w:val="24"/>
          <w:szCs w:val="24"/>
        </w:rPr>
      </w:pPr>
    </w:p>
    <w:p w:rsidR="00E24132" w:rsidRPr="00AA44E3" w:rsidRDefault="00E24132" w:rsidP="00E24132">
      <w:pPr>
        <w:spacing w:line="360" w:lineRule="auto"/>
        <w:jc w:val="both"/>
        <w:rPr>
          <w:rFonts w:ascii="Times New Roman" w:hAnsi="Times New Roman" w:cs="Times New Roman"/>
          <w:b/>
          <w:sz w:val="24"/>
          <w:szCs w:val="24"/>
        </w:rPr>
      </w:pPr>
      <w:r w:rsidRPr="00AA44E3">
        <w:rPr>
          <w:rFonts w:ascii="Times New Roman" w:hAnsi="Times New Roman" w:cs="Times New Roman"/>
          <w:b/>
          <w:sz w:val="24"/>
          <w:szCs w:val="24"/>
        </w:rPr>
        <w:t>DISADVANTAGE</w:t>
      </w:r>
    </w:p>
    <w:p w:rsidR="00E24132" w:rsidRPr="00AA44E3" w:rsidRDefault="00E24132" w:rsidP="00AA44E3">
      <w:pPr>
        <w:pStyle w:val="ListParagraph"/>
        <w:numPr>
          <w:ilvl w:val="0"/>
          <w:numId w:val="4"/>
        </w:numPr>
        <w:spacing w:line="360" w:lineRule="auto"/>
        <w:jc w:val="both"/>
        <w:rPr>
          <w:rFonts w:ascii="Times New Roman" w:hAnsi="Times New Roman" w:cs="Times New Roman"/>
          <w:sz w:val="24"/>
          <w:szCs w:val="24"/>
        </w:rPr>
      </w:pPr>
      <w:r w:rsidRPr="00AA44E3">
        <w:rPr>
          <w:rFonts w:ascii="Times New Roman" w:hAnsi="Times New Roman" w:cs="Times New Roman"/>
          <w:sz w:val="24"/>
          <w:szCs w:val="24"/>
        </w:rPr>
        <w:t xml:space="preserve">Cloud providers usually offer two types of </w:t>
      </w:r>
      <w:proofErr w:type="spellStart"/>
      <w:r w:rsidRPr="00AA44E3">
        <w:rPr>
          <w:rFonts w:ascii="Times New Roman" w:hAnsi="Times New Roman" w:cs="Times New Roman"/>
          <w:sz w:val="24"/>
          <w:szCs w:val="24"/>
        </w:rPr>
        <w:t>IaaS</w:t>
      </w:r>
      <w:proofErr w:type="spellEnd"/>
      <w:r w:rsidRPr="00AA44E3">
        <w:rPr>
          <w:rFonts w:ascii="Times New Roman" w:hAnsi="Times New Roman" w:cs="Times New Roman"/>
          <w:sz w:val="24"/>
          <w:szCs w:val="24"/>
        </w:rPr>
        <w:t xml:space="preserve"> resource provisioning plans, reserved and on-demand plans, to web service providers that have different charging schemes based on the resource usage.</w:t>
      </w:r>
    </w:p>
    <w:p w:rsidR="00E24132" w:rsidRPr="00AA44E3" w:rsidRDefault="00E24132" w:rsidP="00E24132">
      <w:pPr>
        <w:spacing w:line="360" w:lineRule="auto"/>
        <w:jc w:val="both"/>
        <w:rPr>
          <w:rFonts w:ascii="Times New Roman" w:hAnsi="Times New Roman" w:cs="Times New Roman"/>
          <w:sz w:val="24"/>
          <w:szCs w:val="24"/>
        </w:rPr>
      </w:pPr>
    </w:p>
    <w:p w:rsidR="00E24132" w:rsidRPr="00AA44E3" w:rsidRDefault="00E24132" w:rsidP="00E24132">
      <w:pPr>
        <w:spacing w:line="360" w:lineRule="auto"/>
        <w:jc w:val="both"/>
        <w:rPr>
          <w:rFonts w:ascii="Times New Roman" w:hAnsi="Times New Roman" w:cs="Times New Roman"/>
          <w:sz w:val="24"/>
          <w:szCs w:val="24"/>
        </w:rPr>
      </w:pPr>
    </w:p>
    <w:p w:rsidR="00E24132" w:rsidRPr="00AA44E3" w:rsidRDefault="00E24132" w:rsidP="00E24132">
      <w:pPr>
        <w:spacing w:line="360" w:lineRule="auto"/>
        <w:jc w:val="both"/>
        <w:rPr>
          <w:rFonts w:ascii="Times New Roman" w:hAnsi="Times New Roman" w:cs="Times New Roman"/>
          <w:sz w:val="24"/>
          <w:szCs w:val="24"/>
        </w:rPr>
      </w:pPr>
    </w:p>
    <w:p w:rsidR="00E24132" w:rsidRPr="00AA44E3" w:rsidRDefault="00E24132" w:rsidP="00E24132">
      <w:pPr>
        <w:spacing w:line="360" w:lineRule="auto"/>
        <w:jc w:val="both"/>
        <w:rPr>
          <w:rFonts w:ascii="Times New Roman" w:hAnsi="Times New Roman" w:cs="Times New Roman"/>
          <w:sz w:val="24"/>
          <w:szCs w:val="24"/>
        </w:rPr>
      </w:pPr>
    </w:p>
    <w:p w:rsidR="00E24132" w:rsidRPr="00AA44E3" w:rsidRDefault="00E24132" w:rsidP="00E24132">
      <w:pPr>
        <w:spacing w:line="360" w:lineRule="auto"/>
        <w:jc w:val="both"/>
        <w:rPr>
          <w:rFonts w:ascii="Times New Roman" w:hAnsi="Times New Roman" w:cs="Times New Roman"/>
          <w:sz w:val="24"/>
          <w:szCs w:val="24"/>
        </w:rPr>
      </w:pPr>
    </w:p>
    <w:p w:rsidR="00E24132" w:rsidRPr="00AA44E3" w:rsidRDefault="00E24132" w:rsidP="00E24132">
      <w:pPr>
        <w:spacing w:line="360" w:lineRule="auto"/>
        <w:jc w:val="both"/>
        <w:rPr>
          <w:rFonts w:ascii="Times New Roman" w:hAnsi="Times New Roman" w:cs="Times New Roman"/>
          <w:sz w:val="24"/>
          <w:szCs w:val="24"/>
        </w:rPr>
      </w:pPr>
    </w:p>
    <w:p w:rsidR="00E24132" w:rsidRPr="00AA44E3" w:rsidRDefault="00E24132" w:rsidP="00E24132">
      <w:pPr>
        <w:spacing w:line="360" w:lineRule="auto"/>
        <w:jc w:val="both"/>
        <w:rPr>
          <w:rFonts w:ascii="Times New Roman" w:hAnsi="Times New Roman" w:cs="Times New Roman"/>
          <w:sz w:val="24"/>
          <w:szCs w:val="24"/>
        </w:rPr>
      </w:pPr>
    </w:p>
    <w:p w:rsidR="00E24132" w:rsidRPr="00AA44E3" w:rsidRDefault="00E24132" w:rsidP="00E24132">
      <w:pPr>
        <w:spacing w:line="360" w:lineRule="auto"/>
        <w:jc w:val="both"/>
        <w:rPr>
          <w:rFonts w:ascii="Times New Roman" w:hAnsi="Times New Roman" w:cs="Times New Roman"/>
          <w:sz w:val="24"/>
          <w:szCs w:val="24"/>
        </w:rPr>
      </w:pPr>
    </w:p>
    <w:p w:rsidR="00E24132" w:rsidRPr="00AA44E3" w:rsidRDefault="00E24132" w:rsidP="00E24132">
      <w:pPr>
        <w:spacing w:line="360" w:lineRule="auto"/>
        <w:jc w:val="both"/>
        <w:rPr>
          <w:rFonts w:ascii="Times New Roman" w:hAnsi="Times New Roman" w:cs="Times New Roman"/>
          <w:sz w:val="24"/>
          <w:szCs w:val="24"/>
        </w:rPr>
      </w:pPr>
    </w:p>
    <w:p w:rsidR="00E24132" w:rsidRPr="00AA44E3" w:rsidRDefault="00E24132" w:rsidP="00E24132">
      <w:pPr>
        <w:spacing w:line="360" w:lineRule="auto"/>
        <w:jc w:val="both"/>
        <w:rPr>
          <w:rFonts w:ascii="Times New Roman" w:hAnsi="Times New Roman" w:cs="Times New Roman"/>
          <w:sz w:val="24"/>
          <w:szCs w:val="24"/>
        </w:rPr>
      </w:pPr>
    </w:p>
    <w:p w:rsidR="00E24132" w:rsidRPr="00AA44E3" w:rsidRDefault="00E24132" w:rsidP="00E24132">
      <w:pPr>
        <w:spacing w:line="360" w:lineRule="auto"/>
        <w:jc w:val="both"/>
        <w:rPr>
          <w:rFonts w:ascii="Times New Roman" w:hAnsi="Times New Roman" w:cs="Times New Roman"/>
          <w:b/>
          <w:sz w:val="24"/>
          <w:szCs w:val="24"/>
        </w:rPr>
      </w:pPr>
      <w:bookmarkStart w:id="0" w:name="_GoBack"/>
      <w:bookmarkEnd w:id="0"/>
      <w:r w:rsidRPr="00AA44E3">
        <w:rPr>
          <w:rFonts w:ascii="Times New Roman" w:hAnsi="Times New Roman" w:cs="Times New Roman"/>
          <w:b/>
          <w:sz w:val="24"/>
          <w:szCs w:val="24"/>
        </w:rPr>
        <w:lastRenderedPageBreak/>
        <w:t>PROPOSED SYSTEM</w:t>
      </w:r>
    </w:p>
    <w:p w:rsidR="00AA44E3" w:rsidRPr="00AA44E3" w:rsidRDefault="00AA44E3" w:rsidP="00E24132">
      <w:pPr>
        <w:spacing w:line="360" w:lineRule="auto"/>
        <w:jc w:val="both"/>
        <w:rPr>
          <w:rFonts w:ascii="Times New Roman" w:hAnsi="Times New Roman" w:cs="Times New Roman"/>
          <w:sz w:val="24"/>
          <w:szCs w:val="24"/>
        </w:rPr>
      </w:pPr>
      <w:r w:rsidRPr="00AA44E3">
        <w:rPr>
          <w:rFonts w:ascii="Times New Roman" w:hAnsi="Times New Roman" w:cs="Times New Roman"/>
          <w:sz w:val="24"/>
          <w:szCs w:val="24"/>
        </w:rPr>
        <w:t>We</w:t>
      </w:r>
      <w:r w:rsidRPr="00AA44E3">
        <w:rPr>
          <w:rFonts w:ascii="Times New Roman" w:hAnsi="Times New Roman" w:cs="Times New Roman"/>
          <w:sz w:val="24"/>
          <w:szCs w:val="24"/>
        </w:rPr>
        <w:t xml:space="preserve"> propose a hybrid method to allocate cloud resources for deploying cloud-based web applications dynamically. We take advantage of reserved and on-demand resources and achieve a hybrid solution that minimizes total deployment cost and guarantees the </w:t>
      </w:r>
      <w:proofErr w:type="spellStart"/>
      <w:r w:rsidRPr="00AA44E3">
        <w:rPr>
          <w:rFonts w:ascii="Times New Roman" w:hAnsi="Times New Roman" w:cs="Times New Roman"/>
          <w:sz w:val="24"/>
          <w:szCs w:val="24"/>
        </w:rPr>
        <w:t>QoS</w:t>
      </w:r>
      <w:proofErr w:type="spellEnd"/>
      <w:r w:rsidRPr="00AA44E3">
        <w:rPr>
          <w:rFonts w:ascii="Times New Roman" w:hAnsi="Times New Roman" w:cs="Times New Roman"/>
          <w:sz w:val="24"/>
          <w:szCs w:val="24"/>
        </w:rPr>
        <w:t xml:space="preserve"> under demand uncertainties. The major contributions of this paper can be summarized as follows: Proposing Dynamic Cloud Resource Allocation (DCRA) algorithm that solves the resource provisioning in two reserved and dynamic provision phases, developing a stochastic optimization approach to model the user demands as random variables, and achieving 10% improvement in total deployment costs.</w:t>
      </w:r>
      <w:r w:rsidRPr="00AA44E3">
        <w:rPr>
          <w:rFonts w:ascii="Times New Roman" w:hAnsi="Times New Roman" w:cs="Times New Roman"/>
          <w:sz w:val="24"/>
          <w:szCs w:val="24"/>
        </w:rPr>
        <w:t xml:space="preserve"> </w:t>
      </w:r>
      <w:r w:rsidRPr="00AA44E3">
        <w:rPr>
          <w:rFonts w:ascii="Times New Roman" w:hAnsi="Times New Roman" w:cs="Times New Roman"/>
          <w:sz w:val="24"/>
          <w:szCs w:val="24"/>
        </w:rPr>
        <w:t>The proposed DCRA algorithm is evaluated using two different benchmark workloads</w:t>
      </w:r>
      <w:r w:rsidRPr="00AA44E3">
        <w:rPr>
          <w:rFonts w:ascii="Times New Roman" w:hAnsi="Times New Roman" w:cs="Times New Roman"/>
          <w:sz w:val="24"/>
          <w:szCs w:val="24"/>
        </w:rPr>
        <w:t xml:space="preserve"> in Amazon Web Services (AWS) and Microsoft Azure </w:t>
      </w:r>
      <w:proofErr w:type="gramStart"/>
      <w:r w:rsidRPr="00AA44E3">
        <w:rPr>
          <w:rFonts w:ascii="Times New Roman" w:hAnsi="Times New Roman" w:cs="Times New Roman"/>
          <w:sz w:val="24"/>
          <w:szCs w:val="24"/>
        </w:rPr>
        <w:t xml:space="preserve">cloud </w:t>
      </w:r>
      <w:r w:rsidRPr="00AA44E3">
        <w:rPr>
          <w:rFonts w:ascii="Times New Roman" w:hAnsi="Times New Roman" w:cs="Times New Roman"/>
          <w:sz w:val="24"/>
          <w:szCs w:val="24"/>
        </w:rPr>
        <w:t xml:space="preserve"> as</w:t>
      </w:r>
      <w:proofErr w:type="gramEnd"/>
      <w:r w:rsidRPr="00AA44E3">
        <w:rPr>
          <w:rFonts w:ascii="Times New Roman" w:hAnsi="Times New Roman" w:cs="Times New Roman"/>
          <w:sz w:val="24"/>
          <w:szCs w:val="24"/>
        </w:rPr>
        <w:t xml:space="preserve"> the cloud providers. The results show that the proposed DCRA algorithm finds solutions that minimize total deployment costs under the uncertainties in users’ demands.</w:t>
      </w:r>
    </w:p>
    <w:p w:rsidR="00AA44E3" w:rsidRPr="00AA44E3" w:rsidRDefault="00AA44E3" w:rsidP="00E24132">
      <w:pPr>
        <w:spacing w:line="360" w:lineRule="auto"/>
        <w:jc w:val="both"/>
        <w:rPr>
          <w:rFonts w:ascii="Times New Roman" w:hAnsi="Times New Roman" w:cs="Times New Roman"/>
          <w:sz w:val="24"/>
          <w:szCs w:val="24"/>
        </w:rPr>
      </w:pPr>
    </w:p>
    <w:p w:rsidR="00AA44E3" w:rsidRPr="00AA44E3" w:rsidRDefault="00AA44E3" w:rsidP="00E24132">
      <w:pPr>
        <w:spacing w:line="360" w:lineRule="auto"/>
        <w:jc w:val="both"/>
        <w:rPr>
          <w:rFonts w:ascii="Times New Roman" w:hAnsi="Times New Roman" w:cs="Times New Roman"/>
          <w:b/>
          <w:sz w:val="24"/>
          <w:szCs w:val="24"/>
        </w:rPr>
      </w:pPr>
      <w:r w:rsidRPr="00AA44E3">
        <w:rPr>
          <w:rFonts w:ascii="Times New Roman" w:hAnsi="Times New Roman" w:cs="Times New Roman"/>
          <w:b/>
          <w:sz w:val="24"/>
          <w:szCs w:val="24"/>
        </w:rPr>
        <w:t>ADVANTAGE</w:t>
      </w:r>
    </w:p>
    <w:p w:rsidR="00AA44E3" w:rsidRPr="00AA44E3" w:rsidRDefault="00AA44E3" w:rsidP="00AA44E3">
      <w:pPr>
        <w:pStyle w:val="ListParagraph"/>
        <w:numPr>
          <w:ilvl w:val="0"/>
          <w:numId w:val="1"/>
        </w:numPr>
        <w:spacing w:line="360" w:lineRule="auto"/>
        <w:jc w:val="both"/>
        <w:rPr>
          <w:rFonts w:ascii="Times New Roman" w:hAnsi="Times New Roman" w:cs="Times New Roman"/>
          <w:sz w:val="24"/>
          <w:szCs w:val="24"/>
        </w:rPr>
      </w:pPr>
      <w:r w:rsidRPr="00AA44E3">
        <w:rPr>
          <w:rFonts w:ascii="Times New Roman" w:hAnsi="Times New Roman" w:cs="Times New Roman"/>
          <w:sz w:val="24"/>
          <w:szCs w:val="24"/>
        </w:rPr>
        <w:t>To enhance the prediction accuracy, a probabilistic prediction capability is added to the model to foresee the application performance.</w:t>
      </w:r>
    </w:p>
    <w:p w:rsidR="00AA44E3" w:rsidRPr="00AA44E3" w:rsidRDefault="00AA44E3" w:rsidP="00AA44E3">
      <w:pPr>
        <w:pStyle w:val="ListParagraph"/>
        <w:numPr>
          <w:ilvl w:val="0"/>
          <w:numId w:val="1"/>
        </w:numPr>
        <w:spacing w:line="360" w:lineRule="auto"/>
        <w:jc w:val="both"/>
        <w:rPr>
          <w:rFonts w:ascii="Times New Roman" w:hAnsi="Times New Roman" w:cs="Times New Roman"/>
          <w:sz w:val="24"/>
          <w:szCs w:val="24"/>
        </w:rPr>
      </w:pPr>
      <w:r w:rsidRPr="00AA44E3">
        <w:rPr>
          <w:rFonts w:ascii="Times New Roman" w:hAnsi="Times New Roman" w:cs="Times New Roman"/>
          <w:sz w:val="24"/>
          <w:szCs w:val="24"/>
        </w:rPr>
        <w:t>To meet the Service Level Agreement (SLA) such as latency violation, user’s maximum throughput is considered to create a model.</w:t>
      </w:r>
    </w:p>
    <w:p w:rsidR="00AA44E3" w:rsidRPr="00AA44E3" w:rsidRDefault="00AA44E3" w:rsidP="00AA44E3">
      <w:pPr>
        <w:pStyle w:val="ListParagraph"/>
        <w:numPr>
          <w:ilvl w:val="0"/>
          <w:numId w:val="1"/>
        </w:numPr>
        <w:spacing w:line="360" w:lineRule="auto"/>
        <w:jc w:val="both"/>
        <w:rPr>
          <w:rFonts w:ascii="Times New Roman" w:hAnsi="Times New Roman" w:cs="Times New Roman"/>
          <w:b/>
          <w:sz w:val="24"/>
          <w:szCs w:val="24"/>
        </w:rPr>
      </w:pPr>
      <w:r w:rsidRPr="00AA44E3">
        <w:rPr>
          <w:rFonts w:ascii="Times New Roman" w:hAnsi="Times New Roman" w:cs="Times New Roman"/>
          <w:sz w:val="24"/>
          <w:szCs w:val="24"/>
        </w:rPr>
        <w:t>Although the results show that the demand changes can be covered by the proposed model, it cannot satisfy the SLA during the whole execution time.</w:t>
      </w:r>
    </w:p>
    <w:p w:rsidR="00AA44E3" w:rsidRPr="00AA44E3" w:rsidRDefault="00AA44E3" w:rsidP="00AA44E3">
      <w:pPr>
        <w:spacing w:line="360" w:lineRule="auto"/>
        <w:jc w:val="both"/>
        <w:rPr>
          <w:rFonts w:ascii="Times New Roman" w:hAnsi="Times New Roman" w:cs="Times New Roman"/>
          <w:b/>
          <w:sz w:val="24"/>
          <w:szCs w:val="24"/>
        </w:rPr>
      </w:pPr>
    </w:p>
    <w:p w:rsidR="00AA44E3" w:rsidRPr="00AA44E3" w:rsidRDefault="00AA44E3" w:rsidP="00AA44E3">
      <w:pPr>
        <w:spacing w:line="360" w:lineRule="auto"/>
        <w:jc w:val="both"/>
        <w:rPr>
          <w:rFonts w:ascii="Times New Roman" w:hAnsi="Times New Roman" w:cs="Times New Roman"/>
          <w:b/>
          <w:sz w:val="24"/>
          <w:szCs w:val="24"/>
        </w:rPr>
      </w:pPr>
    </w:p>
    <w:p w:rsidR="00AA44E3" w:rsidRPr="00AA44E3" w:rsidRDefault="00AA44E3">
      <w:pPr>
        <w:rPr>
          <w:rFonts w:ascii="Times New Roman" w:hAnsi="Times New Roman" w:cs="Times New Roman"/>
          <w:b/>
          <w:sz w:val="24"/>
          <w:szCs w:val="24"/>
        </w:rPr>
      </w:pPr>
      <w:r w:rsidRPr="00AA44E3">
        <w:rPr>
          <w:rFonts w:ascii="Times New Roman" w:hAnsi="Times New Roman" w:cs="Times New Roman"/>
          <w:b/>
          <w:sz w:val="24"/>
          <w:szCs w:val="24"/>
        </w:rPr>
        <w:br w:type="page"/>
      </w:r>
    </w:p>
    <w:p w:rsidR="00AA44E3" w:rsidRPr="00AA44E3" w:rsidRDefault="00AA44E3" w:rsidP="00AA44E3">
      <w:pPr>
        <w:spacing w:line="360" w:lineRule="auto"/>
        <w:jc w:val="both"/>
        <w:rPr>
          <w:rFonts w:ascii="Times New Roman" w:hAnsi="Times New Roman" w:cs="Times New Roman"/>
          <w:b/>
          <w:sz w:val="24"/>
          <w:szCs w:val="24"/>
        </w:rPr>
      </w:pPr>
      <w:r w:rsidRPr="00AA44E3">
        <w:rPr>
          <w:rFonts w:ascii="Times New Roman" w:hAnsi="Times New Roman" w:cs="Times New Roman"/>
          <w:b/>
          <w:sz w:val="24"/>
          <w:szCs w:val="24"/>
        </w:rPr>
        <w:lastRenderedPageBreak/>
        <w:t>SYSTEM SPECIFICATION:</w:t>
      </w:r>
    </w:p>
    <w:p w:rsidR="00AA44E3" w:rsidRPr="00AA44E3" w:rsidRDefault="00AA44E3" w:rsidP="00AA44E3">
      <w:pPr>
        <w:spacing w:line="360" w:lineRule="auto"/>
        <w:jc w:val="both"/>
        <w:rPr>
          <w:rFonts w:ascii="Times New Roman" w:hAnsi="Times New Roman" w:cs="Times New Roman"/>
          <w:sz w:val="24"/>
          <w:szCs w:val="24"/>
        </w:rPr>
      </w:pPr>
      <w:r w:rsidRPr="00AA44E3">
        <w:rPr>
          <w:rFonts w:ascii="Times New Roman" w:hAnsi="Times New Roman" w:cs="Times New Roman"/>
          <w:sz w:val="24"/>
          <w:szCs w:val="24"/>
        </w:rPr>
        <w:t>SOFTWARE REQUIREMENTS:</w:t>
      </w:r>
    </w:p>
    <w:p w:rsidR="00AA44E3" w:rsidRPr="00AA44E3" w:rsidRDefault="00AA44E3" w:rsidP="00AA44E3">
      <w:pPr>
        <w:numPr>
          <w:ilvl w:val="0"/>
          <w:numId w:val="2"/>
        </w:numPr>
        <w:tabs>
          <w:tab w:val="left" w:pos="2880"/>
          <w:tab w:val="left" w:pos="3600"/>
        </w:tabs>
        <w:spacing w:after="0" w:line="360" w:lineRule="auto"/>
        <w:jc w:val="both"/>
        <w:rPr>
          <w:rFonts w:ascii="Times New Roman" w:hAnsi="Times New Roman" w:cs="Times New Roman"/>
          <w:sz w:val="24"/>
          <w:szCs w:val="24"/>
        </w:rPr>
      </w:pPr>
      <w:r w:rsidRPr="00AA44E3">
        <w:rPr>
          <w:rFonts w:ascii="Times New Roman" w:hAnsi="Times New Roman" w:cs="Times New Roman"/>
          <w:sz w:val="24"/>
          <w:szCs w:val="24"/>
        </w:rPr>
        <w:t>Operating system</w:t>
      </w:r>
      <w:r w:rsidRPr="00AA44E3">
        <w:rPr>
          <w:rFonts w:ascii="Times New Roman" w:hAnsi="Times New Roman" w:cs="Times New Roman"/>
          <w:sz w:val="24"/>
          <w:szCs w:val="24"/>
        </w:rPr>
        <w:tab/>
        <w:t xml:space="preserve">            :    Windows 07&amp; 10</w:t>
      </w:r>
    </w:p>
    <w:p w:rsidR="00AA44E3" w:rsidRPr="00AA44E3" w:rsidRDefault="00AA44E3" w:rsidP="00AA44E3">
      <w:pPr>
        <w:numPr>
          <w:ilvl w:val="0"/>
          <w:numId w:val="2"/>
        </w:numPr>
        <w:tabs>
          <w:tab w:val="left" w:pos="2850"/>
          <w:tab w:val="left" w:pos="2880"/>
          <w:tab w:val="left" w:pos="3600"/>
        </w:tabs>
        <w:spacing w:after="0" w:line="360" w:lineRule="auto"/>
        <w:jc w:val="both"/>
        <w:rPr>
          <w:rFonts w:ascii="Times New Roman" w:hAnsi="Times New Roman" w:cs="Times New Roman"/>
          <w:sz w:val="24"/>
          <w:szCs w:val="24"/>
        </w:rPr>
      </w:pPr>
      <w:r w:rsidRPr="00AA44E3">
        <w:rPr>
          <w:rFonts w:ascii="Times New Roman" w:hAnsi="Times New Roman" w:cs="Times New Roman"/>
          <w:sz w:val="24"/>
          <w:szCs w:val="24"/>
        </w:rPr>
        <w:t>Front End</w:t>
      </w:r>
      <w:r w:rsidRPr="00AA44E3">
        <w:rPr>
          <w:rFonts w:ascii="Times New Roman" w:hAnsi="Times New Roman" w:cs="Times New Roman"/>
          <w:sz w:val="24"/>
          <w:szCs w:val="24"/>
        </w:rPr>
        <w:tab/>
        <w:t xml:space="preserve">             :    Visual Studio 2010, ASP.net, C#</w:t>
      </w:r>
    </w:p>
    <w:p w:rsidR="00AA44E3" w:rsidRPr="00AA44E3" w:rsidRDefault="00AA44E3" w:rsidP="00AA44E3">
      <w:pPr>
        <w:numPr>
          <w:ilvl w:val="0"/>
          <w:numId w:val="2"/>
        </w:numPr>
        <w:tabs>
          <w:tab w:val="left" w:pos="2880"/>
          <w:tab w:val="left" w:pos="3600"/>
        </w:tabs>
        <w:spacing w:line="360" w:lineRule="auto"/>
        <w:jc w:val="both"/>
        <w:rPr>
          <w:rFonts w:ascii="Times New Roman" w:hAnsi="Times New Roman" w:cs="Times New Roman"/>
          <w:sz w:val="24"/>
          <w:szCs w:val="24"/>
        </w:rPr>
      </w:pPr>
      <w:r w:rsidRPr="00AA44E3">
        <w:rPr>
          <w:rFonts w:ascii="Times New Roman" w:hAnsi="Times New Roman" w:cs="Times New Roman"/>
          <w:sz w:val="24"/>
          <w:szCs w:val="24"/>
        </w:rPr>
        <w:t>Backend</w:t>
      </w:r>
      <w:r w:rsidRPr="00AA44E3">
        <w:rPr>
          <w:rFonts w:ascii="Times New Roman" w:hAnsi="Times New Roman" w:cs="Times New Roman"/>
          <w:sz w:val="24"/>
          <w:szCs w:val="24"/>
        </w:rPr>
        <w:tab/>
        <w:t xml:space="preserve">            :    SQL Server 2008R2</w:t>
      </w:r>
    </w:p>
    <w:p w:rsidR="00AA44E3" w:rsidRPr="00AA44E3" w:rsidRDefault="00AA44E3" w:rsidP="00AA44E3">
      <w:pPr>
        <w:tabs>
          <w:tab w:val="left" w:pos="2880"/>
          <w:tab w:val="left" w:pos="3600"/>
        </w:tabs>
        <w:spacing w:line="360" w:lineRule="auto"/>
        <w:jc w:val="both"/>
        <w:rPr>
          <w:rFonts w:ascii="Times New Roman" w:hAnsi="Times New Roman" w:cs="Times New Roman"/>
          <w:sz w:val="24"/>
          <w:szCs w:val="24"/>
        </w:rPr>
      </w:pPr>
      <w:r w:rsidRPr="00AA44E3">
        <w:rPr>
          <w:rFonts w:ascii="Times New Roman" w:hAnsi="Times New Roman" w:cs="Times New Roman"/>
          <w:sz w:val="24"/>
          <w:szCs w:val="24"/>
        </w:rPr>
        <w:t>HARDWARE REQUIREMENTS:</w:t>
      </w:r>
    </w:p>
    <w:p w:rsidR="00AA44E3" w:rsidRPr="00AA44E3" w:rsidRDefault="00AA44E3" w:rsidP="00AA44E3">
      <w:pPr>
        <w:pStyle w:val="Heading1"/>
        <w:numPr>
          <w:ilvl w:val="0"/>
          <w:numId w:val="3"/>
        </w:numPr>
        <w:spacing w:line="360" w:lineRule="auto"/>
        <w:ind w:left="900" w:hanging="270"/>
        <w:jc w:val="both"/>
        <w:rPr>
          <w:rFonts w:ascii="Times New Roman" w:hAnsi="Times New Roman"/>
          <w:b w:val="0"/>
          <w:sz w:val="24"/>
          <w:szCs w:val="24"/>
        </w:rPr>
      </w:pPr>
      <w:r w:rsidRPr="00AA44E3">
        <w:rPr>
          <w:rFonts w:ascii="Times New Roman" w:hAnsi="Times New Roman"/>
          <w:b w:val="0"/>
          <w:sz w:val="24"/>
          <w:szCs w:val="24"/>
        </w:rPr>
        <w:t>Processor</w:t>
      </w:r>
      <w:r w:rsidRPr="00AA44E3">
        <w:rPr>
          <w:rFonts w:ascii="Times New Roman" w:hAnsi="Times New Roman"/>
          <w:b w:val="0"/>
          <w:sz w:val="24"/>
          <w:szCs w:val="24"/>
        </w:rPr>
        <w:tab/>
      </w:r>
      <w:r w:rsidRPr="00AA44E3">
        <w:rPr>
          <w:rFonts w:ascii="Times New Roman" w:hAnsi="Times New Roman"/>
          <w:b w:val="0"/>
          <w:sz w:val="24"/>
          <w:szCs w:val="24"/>
        </w:rPr>
        <w:tab/>
      </w:r>
      <w:r w:rsidRPr="00AA44E3">
        <w:rPr>
          <w:rFonts w:ascii="Times New Roman" w:hAnsi="Times New Roman"/>
          <w:b w:val="0"/>
          <w:sz w:val="24"/>
          <w:szCs w:val="24"/>
        </w:rPr>
        <w:tab/>
        <w:t>:   Intel I3</w:t>
      </w:r>
    </w:p>
    <w:p w:rsidR="00AA44E3" w:rsidRPr="00AA44E3" w:rsidRDefault="00AA44E3" w:rsidP="00AA44E3">
      <w:pPr>
        <w:pStyle w:val="ListParagraph"/>
        <w:numPr>
          <w:ilvl w:val="0"/>
          <w:numId w:val="3"/>
        </w:numPr>
        <w:spacing w:line="360" w:lineRule="auto"/>
        <w:ind w:left="900" w:hanging="270"/>
        <w:jc w:val="both"/>
        <w:rPr>
          <w:rFonts w:ascii="Times New Roman" w:hAnsi="Times New Roman" w:cs="Times New Roman"/>
          <w:sz w:val="24"/>
          <w:szCs w:val="24"/>
        </w:rPr>
      </w:pPr>
      <w:r w:rsidRPr="00AA44E3">
        <w:rPr>
          <w:rFonts w:ascii="Times New Roman" w:hAnsi="Times New Roman" w:cs="Times New Roman"/>
          <w:sz w:val="24"/>
          <w:szCs w:val="24"/>
        </w:rPr>
        <w:t xml:space="preserve">Speed                                </w:t>
      </w:r>
      <w:r w:rsidRPr="00AA44E3">
        <w:rPr>
          <w:rFonts w:ascii="Times New Roman" w:hAnsi="Times New Roman" w:cs="Times New Roman"/>
          <w:sz w:val="24"/>
          <w:szCs w:val="24"/>
        </w:rPr>
        <w:tab/>
        <w:t>:    2.5 GHz</w:t>
      </w:r>
    </w:p>
    <w:p w:rsidR="00AA44E3" w:rsidRPr="00AA44E3" w:rsidRDefault="00AA44E3" w:rsidP="00AA44E3">
      <w:pPr>
        <w:pStyle w:val="ListParagraph"/>
        <w:numPr>
          <w:ilvl w:val="0"/>
          <w:numId w:val="3"/>
        </w:numPr>
        <w:spacing w:line="360" w:lineRule="auto"/>
        <w:ind w:left="900" w:hanging="270"/>
        <w:jc w:val="both"/>
        <w:rPr>
          <w:rFonts w:ascii="Times New Roman" w:hAnsi="Times New Roman" w:cs="Times New Roman"/>
          <w:sz w:val="24"/>
          <w:szCs w:val="24"/>
        </w:rPr>
      </w:pPr>
      <w:r w:rsidRPr="00AA44E3">
        <w:rPr>
          <w:rFonts w:ascii="Times New Roman" w:hAnsi="Times New Roman" w:cs="Times New Roman"/>
          <w:sz w:val="24"/>
          <w:szCs w:val="24"/>
        </w:rPr>
        <w:t xml:space="preserve">RAM                                 </w:t>
      </w:r>
      <w:r w:rsidRPr="00AA44E3">
        <w:rPr>
          <w:rFonts w:ascii="Times New Roman" w:hAnsi="Times New Roman" w:cs="Times New Roman"/>
          <w:sz w:val="24"/>
          <w:szCs w:val="24"/>
        </w:rPr>
        <w:tab/>
        <w:t xml:space="preserve">:    2GB </w:t>
      </w:r>
    </w:p>
    <w:p w:rsidR="00AA44E3" w:rsidRPr="00AA44E3" w:rsidRDefault="00AA44E3" w:rsidP="00AA44E3">
      <w:pPr>
        <w:pStyle w:val="ListParagraph"/>
        <w:numPr>
          <w:ilvl w:val="0"/>
          <w:numId w:val="3"/>
        </w:numPr>
        <w:spacing w:line="360" w:lineRule="auto"/>
        <w:ind w:left="900" w:hanging="270"/>
        <w:jc w:val="both"/>
        <w:rPr>
          <w:rFonts w:ascii="Times New Roman" w:hAnsi="Times New Roman" w:cs="Times New Roman"/>
          <w:sz w:val="24"/>
          <w:szCs w:val="24"/>
        </w:rPr>
      </w:pPr>
      <w:r w:rsidRPr="00AA44E3">
        <w:rPr>
          <w:rFonts w:ascii="Times New Roman" w:hAnsi="Times New Roman" w:cs="Times New Roman"/>
          <w:sz w:val="24"/>
          <w:szCs w:val="24"/>
        </w:rPr>
        <w:t xml:space="preserve">Hard Disk                          </w:t>
      </w:r>
      <w:r w:rsidRPr="00AA44E3">
        <w:rPr>
          <w:rFonts w:ascii="Times New Roman" w:hAnsi="Times New Roman" w:cs="Times New Roman"/>
          <w:sz w:val="24"/>
          <w:szCs w:val="24"/>
        </w:rPr>
        <w:tab/>
        <w:t>:   20 GB</w:t>
      </w:r>
    </w:p>
    <w:p w:rsidR="00AA44E3" w:rsidRPr="00AA44E3" w:rsidRDefault="00AA44E3" w:rsidP="00AA44E3">
      <w:pPr>
        <w:pStyle w:val="ListParagraph"/>
        <w:numPr>
          <w:ilvl w:val="0"/>
          <w:numId w:val="3"/>
        </w:numPr>
        <w:spacing w:line="360" w:lineRule="auto"/>
        <w:ind w:left="900" w:hanging="270"/>
        <w:jc w:val="both"/>
        <w:rPr>
          <w:rFonts w:ascii="Times New Roman" w:hAnsi="Times New Roman" w:cs="Times New Roman"/>
          <w:sz w:val="24"/>
          <w:szCs w:val="24"/>
        </w:rPr>
      </w:pPr>
      <w:r w:rsidRPr="00AA44E3">
        <w:rPr>
          <w:rFonts w:ascii="Times New Roman" w:hAnsi="Times New Roman" w:cs="Times New Roman"/>
          <w:sz w:val="24"/>
          <w:szCs w:val="24"/>
        </w:rPr>
        <w:t xml:space="preserve">Floppy Drive                     </w:t>
      </w:r>
      <w:r w:rsidRPr="00AA44E3">
        <w:rPr>
          <w:rFonts w:ascii="Times New Roman" w:hAnsi="Times New Roman" w:cs="Times New Roman"/>
          <w:sz w:val="24"/>
          <w:szCs w:val="24"/>
        </w:rPr>
        <w:tab/>
        <w:t>:    1.44 MB</w:t>
      </w:r>
    </w:p>
    <w:p w:rsidR="00AA44E3" w:rsidRPr="00AA44E3" w:rsidRDefault="00AA44E3" w:rsidP="00AA44E3">
      <w:pPr>
        <w:pStyle w:val="ListParagraph"/>
        <w:numPr>
          <w:ilvl w:val="0"/>
          <w:numId w:val="3"/>
        </w:numPr>
        <w:spacing w:line="360" w:lineRule="auto"/>
        <w:ind w:left="900" w:hanging="270"/>
        <w:jc w:val="both"/>
        <w:rPr>
          <w:rFonts w:ascii="Times New Roman" w:hAnsi="Times New Roman" w:cs="Times New Roman"/>
          <w:sz w:val="24"/>
          <w:szCs w:val="24"/>
        </w:rPr>
      </w:pPr>
      <w:r w:rsidRPr="00AA44E3">
        <w:rPr>
          <w:rFonts w:ascii="Times New Roman" w:hAnsi="Times New Roman" w:cs="Times New Roman"/>
          <w:sz w:val="24"/>
          <w:szCs w:val="24"/>
        </w:rPr>
        <w:t xml:space="preserve">Key Board                         </w:t>
      </w:r>
      <w:r w:rsidRPr="00AA44E3">
        <w:rPr>
          <w:rFonts w:ascii="Times New Roman" w:hAnsi="Times New Roman" w:cs="Times New Roman"/>
          <w:sz w:val="24"/>
          <w:szCs w:val="24"/>
        </w:rPr>
        <w:tab/>
        <w:t>:    Standard Windows Keyboard</w:t>
      </w:r>
    </w:p>
    <w:p w:rsidR="00AA44E3" w:rsidRPr="00AA44E3" w:rsidRDefault="00AA44E3" w:rsidP="00AA44E3">
      <w:pPr>
        <w:pStyle w:val="ListParagraph"/>
        <w:numPr>
          <w:ilvl w:val="0"/>
          <w:numId w:val="3"/>
        </w:numPr>
        <w:spacing w:line="360" w:lineRule="auto"/>
        <w:ind w:left="900" w:hanging="270"/>
        <w:jc w:val="both"/>
        <w:rPr>
          <w:rFonts w:ascii="Times New Roman" w:hAnsi="Times New Roman" w:cs="Times New Roman"/>
          <w:sz w:val="24"/>
          <w:szCs w:val="24"/>
        </w:rPr>
      </w:pPr>
      <w:r w:rsidRPr="00AA44E3">
        <w:rPr>
          <w:rFonts w:ascii="Times New Roman" w:hAnsi="Times New Roman" w:cs="Times New Roman"/>
          <w:sz w:val="24"/>
          <w:szCs w:val="24"/>
        </w:rPr>
        <w:t xml:space="preserve">Mouse                             </w:t>
      </w:r>
      <w:r w:rsidRPr="00AA44E3">
        <w:rPr>
          <w:rFonts w:ascii="Times New Roman" w:hAnsi="Times New Roman" w:cs="Times New Roman"/>
          <w:sz w:val="24"/>
          <w:szCs w:val="24"/>
        </w:rPr>
        <w:tab/>
        <w:t>:    Two or Three Button Mouse</w:t>
      </w:r>
    </w:p>
    <w:p w:rsidR="00AA44E3" w:rsidRPr="00AA44E3" w:rsidRDefault="00AA44E3" w:rsidP="00AA44E3">
      <w:pPr>
        <w:spacing w:line="360" w:lineRule="auto"/>
        <w:jc w:val="both"/>
        <w:rPr>
          <w:rFonts w:ascii="Times New Roman" w:hAnsi="Times New Roman" w:cs="Times New Roman"/>
          <w:b/>
          <w:sz w:val="24"/>
          <w:szCs w:val="24"/>
        </w:rPr>
      </w:pPr>
    </w:p>
    <w:p w:rsidR="00AA44E3" w:rsidRPr="00AA44E3" w:rsidRDefault="00AA44E3" w:rsidP="00AA44E3">
      <w:pPr>
        <w:spacing w:line="360" w:lineRule="auto"/>
        <w:jc w:val="both"/>
        <w:rPr>
          <w:rFonts w:ascii="Times New Roman" w:hAnsi="Times New Roman" w:cs="Times New Roman"/>
          <w:b/>
          <w:sz w:val="24"/>
          <w:szCs w:val="24"/>
        </w:rPr>
      </w:pPr>
    </w:p>
    <w:p w:rsidR="00AA44E3" w:rsidRPr="00AA44E3" w:rsidRDefault="00AA44E3" w:rsidP="00AA44E3">
      <w:pPr>
        <w:spacing w:line="360" w:lineRule="auto"/>
        <w:jc w:val="both"/>
        <w:rPr>
          <w:rFonts w:ascii="Times New Roman" w:hAnsi="Times New Roman" w:cs="Times New Roman"/>
          <w:b/>
          <w:sz w:val="24"/>
          <w:szCs w:val="24"/>
        </w:rPr>
      </w:pPr>
    </w:p>
    <w:p w:rsidR="00AA44E3" w:rsidRPr="00AA44E3" w:rsidRDefault="00AA44E3" w:rsidP="00AA44E3">
      <w:pPr>
        <w:spacing w:line="360" w:lineRule="auto"/>
        <w:jc w:val="both"/>
        <w:rPr>
          <w:rFonts w:ascii="Times New Roman" w:hAnsi="Times New Roman" w:cs="Times New Roman"/>
          <w:b/>
          <w:sz w:val="24"/>
          <w:szCs w:val="24"/>
        </w:rPr>
      </w:pPr>
    </w:p>
    <w:p w:rsidR="00AA44E3" w:rsidRPr="00AA44E3" w:rsidRDefault="00AA44E3" w:rsidP="00AA44E3">
      <w:pPr>
        <w:spacing w:line="360" w:lineRule="auto"/>
        <w:jc w:val="both"/>
        <w:rPr>
          <w:rFonts w:ascii="Times New Roman" w:hAnsi="Times New Roman" w:cs="Times New Roman"/>
          <w:b/>
          <w:sz w:val="24"/>
          <w:szCs w:val="24"/>
        </w:rPr>
      </w:pPr>
    </w:p>
    <w:p w:rsidR="00AA44E3" w:rsidRPr="00AA44E3" w:rsidRDefault="00AA44E3" w:rsidP="00AA44E3">
      <w:pPr>
        <w:spacing w:line="360" w:lineRule="auto"/>
        <w:jc w:val="both"/>
        <w:rPr>
          <w:rFonts w:ascii="Times New Roman" w:hAnsi="Times New Roman" w:cs="Times New Roman"/>
          <w:b/>
          <w:sz w:val="24"/>
          <w:szCs w:val="24"/>
        </w:rPr>
      </w:pPr>
    </w:p>
    <w:p w:rsidR="00AA44E3" w:rsidRPr="00AA44E3" w:rsidRDefault="00AA44E3" w:rsidP="00AA44E3">
      <w:pPr>
        <w:spacing w:line="360" w:lineRule="auto"/>
        <w:jc w:val="both"/>
        <w:rPr>
          <w:rFonts w:ascii="Times New Roman" w:hAnsi="Times New Roman" w:cs="Times New Roman"/>
          <w:b/>
          <w:sz w:val="24"/>
          <w:szCs w:val="24"/>
        </w:rPr>
      </w:pPr>
    </w:p>
    <w:p w:rsidR="00AA44E3" w:rsidRPr="00AA44E3" w:rsidRDefault="00AA44E3" w:rsidP="00AA44E3">
      <w:pPr>
        <w:spacing w:line="360" w:lineRule="auto"/>
        <w:jc w:val="both"/>
        <w:rPr>
          <w:rFonts w:ascii="Times New Roman" w:hAnsi="Times New Roman" w:cs="Times New Roman"/>
          <w:b/>
          <w:sz w:val="24"/>
          <w:szCs w:val="24"/>
        </w:rPr>
      </w:pPr>
    </w:p>
    <w:p w:rsidR="00AA44E3" w:rsidRDefault="00AA44E3" w:rsidP="00AA44E3">
      <w:pPr>
        <w:spacing w:line="360" w:lineRule="auto"/>
        <w:jc w:val="both"/>
        <w:rPr>
          <w:rFonts w:ascii="Times New Roman" w:hAnsi="Times New Roman" w:cs="Times New Roman"/>
          <w:b/>
          <w:sz w:val="24"/>
          <w:szCs w:val="24"/>
        </w:rPr>
      </w:pPr>
    </w:p>
    <w:p w:rsidR="00AA44E3" w:rsidRPr="00AA44E3" w:rsidRDefault="00AA44E3" w:rsidP="00AA44E3">
      <w:pPr>
        <w:spacing w:line="360" w:lineRule="auto"/>
        <w:jc w:val="both"/>
        <w:rPr>
          <w:rFonts w:ascii="Times New Roman" w:hAnsi="Times New Roman" w:cs="Times New Roman"/>
          <w:b/>
          <w:sz w:val="24"/>
          <w:szCs w:val="24"/>
        </w:rPr>
      </w:pPr>
    </w:p>
    <w:p w:rsidR="00AA44E3" w:rsidRPr="00AA44E3" w:rsidRDefault="00AA44E3" w:rsidP="00AA44E3">
      <w:pPr>
        <w:spacing w:line="360" w:lineRule="auto"/>
        <w:jc w:val="both"/>
        <w:rPr>
          <w:rFonts w:ascii="Times New Roman" w:hAnsi="Times New Roman" w:cs="Times New Roman"/>
          <w:b/>
          <w:sz w:val="24"/>
          <w:szCs w:val="24"/>
        </w:rPr>
      </w:pPr>
      <w:r w:rsidRPr="00AA44E3">
        <w:rPr>
          <w:rFonts w:ascii="Times New Roman" w:hAnsi="Times New Roman" w:cs="Times New Roman"/>
          <w:b/>
          <w:sz w:val="24"/>
          <w:szCs w:val="24"/>
        </w:rPr>
        <w:lastRenderedPageBreak/>
        <w:t>REFERENCES</w:t>
      </w:r>
    </w:p>
    <w:p w:rsidR="00AA44E3" w:rsidRPr="00AA44E3" w:rsidRDefault="00AA44E3" w:rsidP="00AA44E3">
      <w:pPr>
        <w:spacing w:line="360" w:lineRule="auto"/>
        <w:jc w:val="both"/>
        <w:rPr>
          <w:rFonts w:ascii="Times New Roman" w:hAnsi="Times New Roman" w:cs="Times New Roman"/>
          <w:sz w:val="24"/>
          <w:szCs w:val="24"/>
        </w:rPr>
      </w:pPr>
      <w:r w:rsidRPr="00AA44E3">
        <w:rPr>
          <w:rFonts w:ascii="Times New Roman" w:hAnsi="Times New Roman" w:cs="Times New Roman"/>
          <w:sz w:val="24"/>
          <w:szCs w:val="24"/>
        </w:rPr>
        <w:t xml:space="preserve">[1] T. Chen, Y. Zhang, X. Wang, and G. B. </w:t>
      </w:r>
      <w:proofErr w:type="spellStart"/>
      <w:r w:rsidRPr="00AA44E3">
        <w:rPr>
          <w:rFonts w:ascii="Times New Roman" w:hAnsi="Times New Roman" w:cs="Times New Roman"/>
          <w:sz w:val="24"/>
          <w:szCs w:val="24"/>
        </w:rPr>
        <w:t>Giannakis</w:t>
      </w:r>
      <w:proofErr w:type="spellEnd"/>
      <w:r w:rsidRPr="00AA44E3">
        <w:rPr>
          <w:rFonts w:ascii="Times New Roman" w:hAnsi="Times New Roman" w:cs="Times New Roman"/>
          <w:sz w:val="24"/>
          <w:szCs w:val="24"/>
        </w:rPr>
        <w:t>, “Robust workload and energy management for sustainable data centers,” IEEE Journal on Selected Areas in Communications, vol. 34, no. 3, pp. 651– 664, March 2016.</w:t>
      </w:r>
    </w:p>
    <w:p w:rsidR="00AA44E3" w:rsidRPr="00AA44E3" w:rsidRDefault="00AA44E3" w:rsidP="00AA44E3">
      <w:pPr>
        <w:spacing w:line="360" w:lineRule="auto"/>
        <w:jc w:val="both"/>
        <w:rPr>
          <w:rFonts w:ascii="Times New Roman" w:hAnsi="Times New Roman" w:cs="Times New Roman"/>
          <w:sz w:val="24"/>
          <w:szCs w:val="24"/>
        </w:rPr>
      </w:pPr>
      <w:r w:rsidRPr="00AA44E3">
        <w:rPr>
          <w:rFonts w:ascii="Times New Roman" w:hAnsi="Times New Roman" w:cs="Times New Roman"/>
          <w:sz w:val="24"/>
          <w:szCs w:val="24"/>
        </w:rPr>
        <w:t xml:space="preserve"> [2] M. </w:t>
      </w:r>
      <w:proofErr w:type="spellStart"/>
      <w:r w:rsidRPr="00AA44E3">
        <w:rPr>
          <w:rFonts w:ascii="Times New Roman" w:hAnsi="Times New Roman" w:cs="Times New Roman"/>
          <w:sz w:val="24"/>
          <w:szCs w:val="24"/>
        </w:rPr>
        <w:t>Anastasopoulos</w:t>
      </w:r>
      <w:proofErr w:type="spellEnd"/>
      <w:r w:rsidRPr="00AA44E3">
        <w:rPr>
          <w:rFonts w:ascii="Times New Roman" w:hAnsi="Times New Roman" w:cs="Times New Roman"/>
          <w:sz w:val="24"/>
          <w:szCs w:val="24"/>
        </w:rPr>
        <w:t xml:space="preserve">, A. </w:t>
      </w:r>
      <w:proofErr w:type="spellStart"/>
      <w:r w:rsidRPr="00AA44E3">
        <w:rPr>
          <w:rFonts w:ascii="Times New Roman" w:hAnsi="Times New Roman" w:cs="Times New Roman"/>
          <w:sz w:val="24"/>
          <w:szCs w:val="24"/>
        </w:rPr>
        <w:t>Tzanakaki</w:t>
      </w:r>
      <w:proofErr w:type="spellEnd"/>
      <w:r w:rsidRPr="00AA44E3">
        <w:rPr>
          <w:rFonts w:ascii="Times New Roman" w:hAnsi="Times New Roman" w:cs="Times New Roman"/>
          <w:sz w:val="24"/>
          <w:szCs w:val="24"/>
        </w:rPr>
        <w:t xml:space="preserve">, and D. </w:t>
      </w:r>
      <w:proofErr w:type="spellStart"/>
      <w:r w:rsidRPr="00AA44E3">
        <w:rPr>
          <w:rFonts w:ascii="Times New Roman" w:hAnsi="Times New Roman" w:cs="Times New Roman"/>
          <w:sz w:val="24"/>
          <w:szCs w:val="24"/>
        </w:rPr>
        <w:t>Simeonidou</w:t>
      </w:r>
      <w:proofErr w:type="spellEnd"/>
      <w:r w:rsidRPr="00AA44E3">
        <w:rPr>
          <w:rFonts w:ascii="Times New Roman" w:hAnsi="Times New Roman" w:cs="Times New Roman"/>
          <w:sz w:val="24"/>
          <w:szCs w:val="24"/>
        </w:rPr>
        <w:t>, “Stochastic energy efficient cloud service provisioning deploying renewable energy sources,” IEEE Journal on Selected Areas in Communications, vol. 34, no. 12, pp. 3927–3940, Dec 2016.</w:t>
      </w:r>
    </w:p>
    <w:p w:rsidR="00AA44E3" w:rsidRPr="00AA44E3" w:rsidRDefault="00AA44E3" w:rsidP="00AA44E3">
      <w:pPr>
        <w:spacing w:line="360" w:lineRule="auto"/>
        <w:jc w:val="both"/>
        <w:rPr>
          <w:rFonts w:ascii="Times New Roman" w:hAnsi="Times New Roman" w:cs="Times New Roman"/>
          <w:sz w:val="24"/>
          <w:szCs w:val="24"/>
        </w:rPr>
      </w:pPr>
      <w:r w:rsidRPr="00AA44E3">
        <w:rPr>
          <w:rFonts w:ascii="Times New Roman" w:hAnsi="Times New Roman" w:cs="Times New Roman"/>
          <w:sz w:val="24"/>
          <w:szCs w:val="24"/>
        </w:rPr>
        <w:t xml:space="preserve">[3] A. Johannes, N. </w:t>
      </w:r>
      <w:proofErr w:type="spellStart"/>
      <w:r w:rsidRPr="00AA44E3">
        <w:rPr>
          <w:rFonts w:ascii="Times New Roman" w:hAnsi="Times New Roman" w:cs="Times New Roman"/>
          <w:sz w:val="24"/>
          <w:szCs w:val="24"/>
        </w:rPr>
        <w:t>Borhan</w:t>
      </w:r>
      <w:proofErr w:type="spellEnd"/>
      <w:r w:rsidRPr="00AA44E3">
        <w:rPr>
          <w:rFonts w:ascii="Times New Roman" w:hAnsi="Times New Roman" w:cs="Times New Roman"/>
          <w:sz w:val="24"/>
          <w:szCs w:val="24"/>
        </w:rPr>
        <w:t xml:space="preserve">, C. Liu, R. </w:t>
      </w:r>
      <w:proofErr w:type="spellStart"/>
      <w:r w:rsidRPr="00AA44E3">
        <w:rPr>
          <w:rFonts w:ascii="Times New Roman" w:hAnsi="Times New Roman" w:cs="Times New Roman"/>
          <w:sz w:val="24"/>
          <w:szCs w:val="24"/>
        </w:rPr>
        <w:t>Ranjan</w:t>
      </w:r>
      <w:proofErr w:type="spellEnd"/>
      <w:r w:rsidRPr="00AA44E3">
        <w:rPr>
          <w:rFonts w:ascii="Times New Roman" w:hAnsi="Times New Roman" w:cs="Times New Roman"/>
          <w:sz w:val="24"/>
          <w:szCs w:val="24"/>
        </w:rPr>
        <w:t>, and J. Chen, “A user demand uncertainty based approach for cloud resource management,” in 2013 IEEE 16th International Conference on Computational Science and Engineering, Dec 2013, pp. 566–571.</w:t>
      </w:r>
    </w:p>
    <w:p w:rsidR="00AA44E3" w:rsidRPr="00AA44E3" w:rsidRDefault="00AA44E3" w:rsidP="00AA44E3">
      <w:pPr>
        <w:spacing w:line="360" w:lineRule="auto"/>
        <w:jc w:val="both"/>
        <w:rPr>
          <w:rFonts w:ascii="Times New Roman" w:hAnsi="Times New Roman" w:cs="Times New Roman"/>
          <w:sz w:val="24"/>
          <w:szCs w:val="24"/>
        </w:rPr>
      </w:pPr>
      <w:proofErr w:type="gramStart"/>
      <w:r w:rsidRPr="00AA44E3">
        <w:rPr>
          <w:rFonts w:ascii="Times New Roman" w:hAnsi="Times New Roman" w:cs="Times New Roman"/>
          <w:sz w:val="24"/>
          <w:szCs w:val="24"/>
        </w:rPr>
        <w:t xml:space="preserve">[4] S. </w:t>
      </w:r>
      <w:proofErr w:type="spellStart"/>
      <w:r w:rsidRPr="00AA44E3">
        <w:rPr>
          <w:rFonts w:ascii="Times New Roman" w:hAnsi="Times New Roman" w:cs="Times New Roman"/>
          <w:sz w:val="24"/>
          <w:szCs w:val="24"/>
        </w:rPr>
        <w:t>Hosseinalipour</w:t>
      </w:r>
      <w:proofErr w:type="spellEnd"/>
      <w:r w:rsidRPr="00AA44E3">
        <w:rPr>
          <w:rFonts w:ascii="Times New Roman" w:hAnsi="Times New Roman" w:cs="Times New Roman"/>
          <w:sz w:val="24"/>
          <w:szCs w:val="24"/>
        </w:rPr>
        <w:t xml:space="preserve"> and H. Dai, “Options-based sequential auctions for dynamic cloud resource allocation,” in 2017 IEEE International Conference on Communications (ICC), May 2017, pp. 1–6.</w:t>
      </w:r>
      <w:proofErr w:type="gramEnd"/>
    </w:p>
    <w:p w:rsidR="00AA44E3" w:rsidRPr="00AA44E3" w:rsidRDefault="00AA44E3" w:rsidP="00AA44E3">
      <w:pPr>
        <w:spacing w:line="360" w:lineRule="auto"/>
        <w:jc w:val="both"/>
        <w:rPr>
          <w:rFonts w:ascii="Times New Roman" w:hAnsi="Times New Roman" w:cs="Times New Roman"/>
          <w:b/>
          <w:sz w:val="24"/>
          <w:szCs w:val="24"/>
        </w:rPr>
      </w:pPr>
      <w:r w:rsidRPr="00AA44E3">
        <w:rPr>
          <w:rFonts w:ascii="Times New Roman" w:hAnsi="Times New Roman" w:cs="Times New Roman"/>
          <w:sz w:val="24"/>
          <w:szCs w:val="24"/>
        </w:rPr>
        <w:t xml:space="preserve">[5] </w:t>
      </w:r>
      <w:r w:rsidRPr="00AA44E3">
        <w:rPr>
          <w:rFonts w:ascii="Times New Roman" w:hAnsi="Times New Roman" w:cs="Times New Roman"/>
          <w:sz w:val="24"/>
          <w:szCs w:val="24"/>
        </w:rPr>
        <w:t xml:space="preserve">S. </w:t>
      </w:r>
      <w:proofErr w:type="spellStart"/>
      <w:r w:rsidRPr="00AA44E3">
        <w:rPr>
          <w:rFonts w:ascii="Times New Roman" w:hAnsi="Times New Roman" w:cs="Times New Roman"/>
          <w:sz w:val="24"/>
          <w:szCs w:val="24"/>
        </w:rPr>
        <w:t>Chaisiri</w:t>
      </w:r>
      <w:proofErr w:type="spellEnd"/>
      <w:r w:rsidRPr="00AA44E3">
        <w:rPr>
          <w:rFonts w:ascii="Times New Roman" w:hAnsi="Times New Roman" w:cs="Times New Roman"/>
          <w:sz w:val="24"/>
          <w:szCs w:val="24"/>
        </w:rPr>
        <w:t xml:space="preserve">, B. S. Lee, and D. </w:t>
      </w:r>
      <w:proofErr w:type="spellStart"/>
      <w:r w:rsidRPr="00AA44E3">
        <w:rPr>
          <w:rFonts w:ascii="Times New Roman" w:hAnsi="Times New Roman" w:cs="Times New Roman"/>
          <w:sz w:val="24"/>
          <w:szCs w:val="24"/>
        </w:rPr>
        <w:t>Niyat</w:t>
      </w:r>
      <w:proofErr w:type="spellEnd"/>
      <w:r w:rsidRPr="00AA44E3">
        <w:rPr>
          <w:rFonts w:ascii="Times New Roman" w:hAnsi="Times New Roman" w:cs="Times New Roman"/>
          <w:sz w:val="24"/>
          <w:szCs w:val="24"/>
        </w:rPr>
        <w:t>, “Robust cloud resource provisioning for cloud computing environments,” in 2010 IEEE International Conference on Service-Oriented Computing and Applications (SOCA), Dec 2010, pp. 1–8.</w:t>
      </w:r>
    </w:p>
    <w:sectPr w:rsidR="00AA44E3" w:rsidRPr="00AA44E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846200"/>
    <w:multiLevelType w:val="hybridMultilevel"/>
    <w:tmpl w:val="AD1233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0FA28A5"/>
    <w:multiLevelType w:val="hybridMultilevel"/>
    <w:tmpl w:val="E66EAA30"/>
    <w:lvl w:ilvl="0" w:tplc="04090001">
      <w:start w:val="1"/>
      <w:numFmt w:val="bullet"/>
      <w:lvlText w:val=""/>
      <w:lvlJc w:val="left"/>
      <w:pPr>
        <w:tabs>
          <w:tab w:val="num" w:pos="900"/>
        </w:tabs>
        <w:ind w:left="900" w:hanging="360"/>
      </w:pPr>
      <w:rPr>
        <w:rFonts w:ascii="Symbol" w:hAnsi="Symbol" w:hint="default"/>
      </w:rPr>
    </w:lvl>
    <w:lvl w:ilvl="1" w:tplc="DB7E23A2">
      <w:start w:val="1"/>
      <w:numFmt w:val="decimal"/>
      <w:lvlText w:val="%2."/>
      <w:lvlJc w:val="left"/>
      <w:pPr>
        <w:tabs>
          <w:tab w:val="num" w:pos="1440"/>
        </w:tabs>
        <w:ind w:left="1440" w:hanging="360"/>
      </w:pPr>
    </w:lvl>
    <w:lvl w:ilvl="2" w:tplc="54526128">
      <w:start w:val="1"/>
      <w:numFmt w:val="decimal"/>
      <w:lvlText w:val="%3."/>
      <w:lvlJc w:val="left"/>
      <w:pPr>
        <w:tabs>
          <w:tab w:val="num" w:pos="2160"/>
        </w:tabs>
        <w:ind w:left="2160" w:hanging="360"/>
      </w:pPr>
    </w:lvl>
    <w:lvl w:ilvl="3" w:tplc="BBC02F02">
      <w:start w:val="1"/>
      <w:numFmt w:val="decimal"/>
      <w:lvlText w:val="%4."/>
      <w:lvlJc w:val="left"/>
      <w:pPr>
        <w:tabs>
          <w:tab w:val="num" w:pos="2880"/>
        </w:tabs>
        <w:ind w:left="2880" w:hanging="360"/>
      </w:pPr>
    </w:lvl>
    <w:lvl w:ilvl="4" w:tplc="C0F06E8A">
      <w:start w:val="1"/>
      <w:numFmt w:val="decimal"/>
      <w:lvlText w:val="%5."/>
      <w:lvlJc w:val="left"/>
      <w:pPr>
        <w:tabs>
          <w:tab w:val="num" w:pos="3600"/>
        </w:tabs>
        <w:ind w:left="3600" w:hanging="360"/>
      </w:pPr>
    </w:lvl>
    <w:lvl w:ilvl="5" w:tplc="46A46C0C">
      <w:start w:val="1"/>
      <w:numFmt w:val="decimal"/>
      <w:lvlText w:val="%6."/>
      <w:lvlJc w:val="left"/>
      <w:pPr>
        <w:tabs>
          <w:tab w:val="num" w:pos="4320"/>
        </w:tabs>
        <w:ind w:left="4320" w:hanging="360"/>
      </w:pPr>
    </w:lvl>
    <w:lvl w:ilvl="6" w:tplc="8D009F00">
      <w:start w:val="1"/>
      <w:numFmt w:val="decimal"/>
      <w:lvlText w:val="%7."/>
      <w:lvlJc w:val="left"/>
      <w:pPr>
        <w:tabs>
          <w:tab w:val="num" w:pos="5040"/>
        </w:tabs>
        <w:ind w:left="5040" w:hanging="360"/>
      </w:pPr>
    </w:lvl>
    <w:lvl w:ilvl="7" w:tplc="6100C56E">
      <w:start w:val="1"/>
      <w:numFmt w:val="decimal"/>
      <w:lvlText w:val="%8."/>
      <w:lvlJc w:val="left"/>
      <w:pPr>
        <w:tabs>
          <w:tab w:val="num" w:pos="5760"/>
        </w:tabs>
        <w:ind w:left="5760" w:hanging="360"/>
      </w:pPr>
    </w:lvl>
    <w:lvl w:ilvl="8" w:tplc="C93CB9D8">
      <w:start w:val="1"/>
      <w:numFmt w:val="decimal"/>
      <w:lvlText w:val="%9."/>
      <w:lvlJc w:val="left"/>
      <w:pPr>
        <w:tabs>
          <w:tab w:val="num" w:pos="6480"/>
        </w:tabs>
        <w:ind w:left="6480" w:hanging="360"/>
      </w:pPr>
    </w:lvl>
  </w:abstractNum>
  <w:abstractNum w:abstractNumId="2">
    <w:nsid w:val="50534A6B"/>
    <w:multiLevelType w:val="hybridMultilevel"/>
    <w:tmpl w:val="7FC4FD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9345AB9"/>
    <w:multiLevelType w:val="hybridMultilevel"/>
    <w:tmpl w:val="903A936E"/>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0"/>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62D9"/>
    <w:rsid w:val="006B579A"/>
    <w:rsid w:val="00AA44E3"/>
    <w:rsid w:val="00BA62D9"/>
    <w:rsid w:val="00E241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A44E3"/>
    <w:pPr>
      <w:keepNext/>
      <w:spacing w:before="240" w:after="60"/>
      <w:outlineLvl w:val="0"/>
    </w:pPr>
    <w:rPr>
      <w:rFonts w:ascii="Cambria" w:eastAsia="Times New Roman" w:hAnsi="Cambria" w:cs="Times New Roman"/>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44E3"/>
    <w:pPr>
      <w:ind w:left="720"/>
      <w:contextualSpacing/>
    </w:pPr>
  </w:style>
  <w:style w:type="character" w:customStyle="1" w:styleId="Heading1Char">
    <w:name w:val="Heading 1 Char"/>
    <w:basedOn w:val="DefaultParagraphFont"/>
    <w:link w:val="Heading1"/>
    <w:uiPriority w:val="9"/>
    <w:rsid w:val="00AA44E3"/>
    <w:rPr>
      <w:rFonts w:ascii="Cambria" w:eastAsia="Times New Roman" w:hAnsi="Cambria" w:cs="Times New Roman"/>
      <w:b/>
      <w:bCs/>
      <w:kern w:val="32"/>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A44E3"/>
    <w:pPr>
      <w:keepNext/>
      <w:spacing w:before="240" w:after="60"/>
      <w:outlineLvl w:val="0"/>
    </w:pPr>
    <w:rPr>
      <w:rFonts w:ascii="Cambria" w:eastAsia="Times New Roman" w:hAnsi="Cambria" w:cs="Times New Roman"/>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44E3"/>
    <w:pPr>
      <w:ind w:left="720"/>
      <w:contextualSpacing/>
    </w:pPr>
  </w:style>
  <w:style w:type="character" w:customStyle="1" w:styleId="Heading1Char">
    <w:name w:val="Heading 1 Char"/>
    <w:basedOn w:val="DefaultParagraphFont"/>
    <w:link w:val="Heading1"/>
    <w:uiPriority w:val="9"/>
    <w:rsid w:val="00AA44E3"/>
    <w:rPr>
      <w:rFonts w:ascii="Cambria" w:eastAsia="Times New Roman" w:hAnsi="Cambria" w:cs="Times New Roman"/>
      <w:b/>
      <w:bCs/>
      <w:kern w:val="32"/>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5</Pages>
  <Words>825</Words>
  <Characters>4708</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cp:revision>
  <dcterms:created xsi:type="dcterms:W3CDTF">2022-02-05T13:09:00Z</dcterms:created>
  <dcterms:modified xsi:type="dcterms:W3CDTF">2022-02-05T13:25:00Z</dcterms:modified>
</cp:coreProperties>
</file>