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2DB" w:rsidRDefault="00263A9C" w:rsidP="00FC11E2">
      <w:pPr>
        <w:spacing w:line="360" w:lineRule="auto"/>
        <w:jc w:val="center"/>
        <w:rPr>
          <w:rFonts w:ascii="Times New Roman" w:hAnsi="Times New Roman" w:cs="Times New Roman"/>
          <w:sz w:val="36"/>
          <w:szCs w:val="36"/>
        </w:rPr>
      </w:pPr>
      <w:r w:rsidRPr="00263A9C">
        <w:rPr>
          <w:rFonts w:ascii="Times New Roman" w:hAnsi="Times New Roman" w:cs="Times New Roman"/>
          <w:sz w:val="36"/>
          <w:szCs w:val="36"/>
        </w:rPr>
        <w:t>SESPHR: A METHODOLOGY FOR SECURE SHARING OF PERSONAL HEALTH RECORDS IN THE CLOUD</w:t>
      </w:r>
    </w:p>
    <w:p w:rsidR="00263A9C" w:rsidRDefault="00263A9C" w:rsidP="00FC11E2">
      <w:pPr>
        <w:spacing w:line="360" w:lineRule="auto"/>
        <w:jc w:val="center"/>
        <w:rPr>
          <w:rFonts w:ascii="Times New Roman" w:hAnsi="Times New Roman" w:cs="Times New Roman"/>
          <w:sz w:val="36"/>
          <w:szCs w:val="36"/>
        </w:rPr>
      </w:pPr>
    </w:p>
    <w:p w:rsidR="00263A9C" w:rsidRPr="008D4E9E" w:rsidRDefault="00263A9C" w:rsidP="00FC11E2">
      <w:pPr>
        <w:spacing w:line="360" w:lineRule="auto"/>
        <w:rPr>
          <w:rFonts w:ascii="Times New Roman" w:hAnsi="Times New Roman" w:cs="Times New Roman"/>
          <w:b/>
          <w:sz w:val="28"/>
          <w:szCs w:val="28"/>
        </w:rPr>
      </w:pPr>
      <w:r w:rsidRPr="008D4E9E">
        <w:rPr>
          <w:rFonts w:ascii="Times New Roman" w:hAnsi="Times New Roman" w:cs="Times New Roman"/>
          <w:b/>
          <w:sz w:val="28"/>
          <w:szCs w:val="28"/>
        </w:rPr>
        <w:t>ABSTRACT:</w:t>
      </w:r>
    </w:p>
    <w:p w:rsidR="00204382" w:rsidRPr="00D76290" w:rsidRDefault="00D76290" w:rsidP="00FC11E2">
      <w:pPr>
        <w:spacing w:line="360" w:lineRule="auto"/>
        <w:ind w:firstLine="720"/>
        <w:jc w:val="both"/>
        <w:rPr>
          <w:rFonts w:ascii="Times New Roman" w:hAnsi="Times New Roman" w:cs="Times New Roman"/>
          <w:color w:val="000000" w:themeColor="text1"/>
          <w:sz w:val="24"/>
          <w:szCs w:val="24"/>
        </w:rPr>
      </w:pPr>
      <w:r w:rsidRPr="00D76290">
        <w:rPr>
          <w:rFonts w:ascii="Times New Roman" w:hAnsi="Times New Roman" w:cs="Times New Roman"/>
          <w:color w:val="000000" w:themeColor="text1"/>
          <w:sz w:val="24"/>
          <w:szCs w:val="24"/>
          <w:shd w:val="clear" w:color="auto" w:fill="FFFFFF"/>
        </w:rPr>
        <w:t xml:space="preserve">Personal health record (PHR) is an emerging patient-centric model of health information exchange, which is often outsourced to be stored at a third party, such as cloud providers. However, there have been wide privacy concerns as personal health information could be exposed to those third party servers and to unauthorized parties. To assure the patients' control over access to their own PHRs, it is a promising method to encrypt the PHRs before outsourcing. Yet, issues such as risks of privacy exposure, scalability in key management, flexible access, and efficient user revocation, have remained the most important challenges toward achieving fine-grained, cryptographically enforced data access control. In this paper, we propose a novel patient-centric framework and a suite of mechanisms for data access control to PHRs stored in </w:t>
      </w:r>
      <w:proofErr w:type="spellStart"/>
      <w:r w:rsidRPr="00D76290">
        <w:rPr>
          <w:rFonts w:ascii="Times New Roman" w:hAnsi="Times New Roman" w:cs="Times New Roman"/>
          <w:color w:val="000000" w:themeColor="text1"/>
          <w:sz w:val="24"/>
          <w:szCs w:val="24"/>
          <w:shd w:val="clear" w:color="auto" w:fill="FFFFFF"/>
        </w:rPr>
        <w:t>semitrusted</w:t>
      </w:r>
      <w:proofErr w:type="spellEnd"/>
      <w:r w:rsidRPr="00D76290">
        <w:rPr>
          <w:rFonts w:ascii="Times New Roman" w:hAnsi="Times New Roman" w:cs="Times New Roman"/>
          <w:color w:val="000000" w:themeColor="text1"/>
          <w:sz w:val="24"/>
          <w:szCs w:val="24"/>
          <w:shd w:val="clear" w:color="auto" w:fill="FFFFFF"/>
        </w:rPr>
        <w:t xml:space="preserve"> servers. To achieve fine-grained and scalable data access control for PHRs, we leverage attribute-based encryption (ABE) techniques to encrypt each patient's PHR file. Different from previous works in secure data outsourcing, we focus on the multiple data owner scenario, and divide the users in the PHR system into multiple security domains that greatly reduces the key management complexity for owners and users. A high degree of patient privacy is guaranteed simultaneously by exploiting </w:t>
      </w:r>
      <w:proofErr w:type="spellStart"/>
      <w:r w:rsidRPr="00D76290">
        <w:rPr>
          <w:rFonts w:ascii="Times New Roman" w:hAnsi="Times New Roman" w:cs="Times New Roman"/>
          <w:color w:val="000000" w:themeColor="text1"/>
          <w:sz w:val="24"/>
          <w:szCs w:val="24"/>
          <w:shd w:val="clear" w:color="auto" w:fill="FFFFFF"/>
        </w:rPr>
        <w:t>multiauthority</w:t>
      </w:r>
      <w:proofErr w:type="spellEnd"/>
      <w:r w:rsidRPr="00D76290">
        <w:rPr>
          <w:rFonts w:ascii="Times New Roman" w:hAnsi="Times New Roman" w:cs="Times New Roman"/>
          <w:color w:val="000000" w:themeColor="text1"/>
          <w:sz w:val="24"/>
          <w:szCs w:val="24"/>
          <w:shd w:val="clear" w:color="auto" w:fill="FFFFFF"/>
        </w:rPr>
        <w:t xml:space="preserve"> ABE. Our scheme also enables dynamic modification of access policies or file attributes, supports efficient on-demand user/attribute revocation and break-glass access under emergency scenarios. Extensive analytical and experimental results are presented which show the security, scalability, and efficiency of our proposed scheme.</w:t>
      </w:r>
    </w:p>
    <w:p w:rsidR="00204382" w:rsidRDefault="00204382" w:rsidP="00FC11E2">
      <w:pPr>
        <w:spacing w:line="360" w:lineRule="auto"/>
        <w:ind w:firstLine="720"/>
        <w:jc w:val="both"/>
        <w:rPr>
          <w:rFonts w:ascii="Times New Roman" w:hAnsi="Times New Roman" w:cs="Times New Roman"/>
          <w:sz w:val="28"/>
          <w:szCs w:val="28"/>
        </w:rPr>
      </w:pPr>
    </w:p>
    <w:p w:rsidR="00204382" w:rsidRDefault="00204382" w:rsidP="00FC11E2">
      <w:pPr>
        <w:spacing w:line="360" w:lineRule="auto"/>
        <w:ind w:firstLine="720"/>
        <w:jc w:val="both"/>
        <w:rPr>
          <w:rFonts w:ascii="Times New Roman" w:hAnsi="Times New Roman" w:cs="Times New Roman"/>
          <w:sz w:val="28"/>
          <w:szCs w:val="28"/>
        </w:rPr>
      </w:pPr>
    </w:p>
    <w:p w:rsidR="00204382" w:rsidRDefault="00204382" w:rsidP="00FC11E2">
      <w:pPr>
        <w:spacing w:line="360" w:lineRule="auto"/>
        <w:ind w:firstLine="720"/>
        <w:jc w:val="both"/>
        <w:rPr>
          <w:rFonts w:ascii="Times New Roman" w:hAnsi="Times New Roman" w:cs="Times New Roman"/>
          <w:sz w:val="28"/>
          <w:szCs w:val="28"/>
        </w:rPr>
      </w:pPr>
    </w:p>
    <w:p w:rsidR="00204382" w:rsidRPr="008D4E9E" w:rsidRDefault="00204382" w:rsidP="00FC11E2">
      <w:pPr>
        <w:spacing w:line="360" w:lineRule="auto"/>
        <w:rPr>
          <w:rFonts w:ascii="Times New Roman" w:hAnsi="Times New Roman" w:cs="Times New Roman"/>
          <w:b/>
          <w:sz w:val="28"/>
          <w:szCs w:val="28"/>
        </w:rPr>
      </w:pPr>
      <w:r w:rsidRPr="008D4E9E">
        <w:rPr>
          <w:rFonts w:ascii="Times New Roman" w:hAnsi="Times New Roman" w:cs="Times New Roman"/>
          <w:b/>
          <w:sz w:val="28"/>
          <w:szCs w:val="28"/>
        </w:rPr>
        <w:lastRenderedPageBreak/>
        <w:t>EXISTING</w:t>
      </w:r>
      <w:r w:rsidR="007A5646" w:rsidRPr="008D4E9E">
        <w:rPr>
          <w:rFonts w:ascii="Times New Roman" w:hAnsi="Times New Roman" w:cs="Times New Roman"/>
          <w:b/>
          <w:sz w:val="28"/>
          <w:szCs w:val="28"/>
        </w:rPr>
        <w:t xml:space="preserve"> SYSTEM</w:t>
      </w:r>
      <w:r w:rsidRPr="008D4E9E">
        <w:rPr>
          <w:rFonts w:ascii="Times New Roman" w:hAnsi="Times New Roman" w:cs="Times New Roman"/>
          <w:b/>
          <w:sz w:val="28"/>
          <w:szCs w:val="28"/>
        </w:rPr>
        <w:t>:</w:t>
      </w:r>
    </w:p>
    <w:p w:rsidR="00204382" w:rsidRDefault="00204382" w:rsidP="00FC11E2">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995A6E">
        <w:rPr>
          <w:rFonts w:ascii="Times New Roman" w:hAnsi="Times New Roman" w:cs="Times New Roman"/>
          <w:sz w:val="28"/>
          <w:szCs w:val="28"/>
        </w:rPr>
        <w:t>A</w:t>
      </w:r>
      <w:r w:rsidRPr="00204382">
        <w:rPr>
          <w:rFonts w:ascii="Times New Roman" w:hAnsi="Times New Roman" w:cs="Times New Roman"/>
          <w:sz w:val="28"/>
          <w:szCs w:val="28"/>
        </w:rPr>
        <w:t xml:space="preserve">ttribute based PHR sharing scheme which can provide flexible access for both professional users such as doctors as well as personal users such as family and friends. </w:t>
      </w:r>
      <w:r w:rsidR="00A20FA4">
        <w:rPr>
          <w:rFonts w:ascii="Times New Roman" w:hAnsi="Times New Roman" w:cs="Times New Roman"/>
          <w:sz w:val="28"/>
          <w:szCs w:val="28"/>
        </w:rPr>
        <w:t>E</w:t>
      </w:r>
      <w:r w:rsidRPr="00204382">
        <w:rPr>
          <w:rFonts w:ascii="Times New Roman" w:hAnsi="Times New Roman" w:cs="Times New Roman"/>
          <w:sz w:val="28"/>
          <w:szCs w:val="28"/>
        </w:rPr>
        <w:t xml:space="preserve">ach PHR file is encrypted and stored in a healthcare cloud along with an attribute based access policy which controls the access to the encrypted resource. We use an attribute based authorization mechanism to authorize access requesting users to access a given PHR resource based on the associated access policy while utilizing a proxy re-encryption scheme to facilitate the authorized users to decrypt the required PHR files. </w:t>
      </w:r>
    </w:p>
    <w:p w:rsidR="00FC11E2" w:rsidRDefault="00FC11E2" w:rsidP="00FC11E2">
      <w:pPr>
        <w:spacing w:line="360" w:lineRule="auto"/>
        <w:jc w:val="both"/>
        <w:rPr>
          <w:rFonts w:ascii="Times New Roman" w:hAnsi="Times New Roman" w:cs="Times New Roman"/>
          <w:sz w:val="28"/>
          <w:szCs w:val="28"/>
        </w:rPr>
      </w:pPr>
    </w:p>
    <w:p w:rsidR="00837487" w:rsidRPr="008D4E9E" w:rsidRDefault="00837487" w:rsidP="00FC11E2">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DISADVANTAGES:</w:t>
      </w:r>
    </w:p>
    <w:p w:rsidR="00837487" w:rsidRPr="00E74821" w:rsidRDefault="00E74821" w:rsidP="00FC11E2">
      <w:pPr>
        <w:pStyle w:val="ListParagraph"/>
        <w:numPr>
          <w:ilvl w:val="0"/>
          <w:numId w:val="1"/>
        </w:numPr>
        <w:spacing w:line="360" w:lineRule="auto"/>
        <w:jc w:val="both"/>
        <w:rPr>
          <w:rFonts w:ascii="Times New Roman" w:hAnsi="Times New Roman" w:cs="Times New Roman"/>
          <w:sz w:val="28"/>
          <w:szCs w:val="28"/>
        </w:rPr>
      </w:pPr>
      <w:r w:rsidRPr="00E74821">
        <w:rPr>
          <w:rFonts w:ascii="Times New Roman" w:hAnsi="Times New Roman" w:cs="Times New Roman"/>
          <w:sz w:val="28"/>
          <w:szCs w:val="28"/>
        </w:rPr>
        <w:t>Storing the confidential health information to cloud servers is susceptible to revelation or theft.</w:t>
      </w:r>
    </w:p>
    <w:p w:rsidR="00E74821" w:rsidRDefault="00E74821" w:rsidP="00FC11E2">
      <w:pPr>
        <w:pStyle w:val="ListParagraph"/>
        <w:numPr>
          <w:ilvl w:val="0"/>
          <w:numId w:val="1"/>
        </w:numPr>
        <w:spacing w:line="360" w:lineRule="auto"/>
        <w:jc w:val="both"/>
        <w:rPr>
          <w:rFonts w:ascii="Times New Roman" w:hAnsi="Times New Roman" w:cs="Times New Roman"/>
          <w:sz w:val="28"/>
          <w:szCs w:val="28"/>
        </w:rPr>
      </w:pPr>
      <w:r w:rsidRPr="00E74821">
        <w:rPr>
          <w:rFonts w:ascii="Times New Roman" w:hAnsi="Times New Roman" w:cs="Times New Roman"/>
          <w:sz w:val="28"/>
          <w:szCs w:val="28"/>
        </w:rPr>
        <w:t xml:space="preserve">We are using the static techniques to encrypt the Personal Health Records, if someone solve decrypt format then we face a big trouble. </w:t>
      </w:r>
    </w:p>
    <w:p w:rsidR="00E74821" w:rsidRDefault="00E74821" w:rsidP="00FC11E2">
      <w:pPr>
        <w:spacing w:line="360" w:lineRule="auto"/>
        <w:jc w:val="both"/>
        <w:rPr>
          <w:rFonts w:ascii="Times New Roman" w:hAnsi="Times New Roman" w:cs="Times New Roman"/>
          <w:sz w:val="28"/>
          <w:szCs w:val="28"/>
        </w:rPr>
      </w:pPr>
    </w:p>
    <w:p w:rsidR="00E74821" w:rsidRDefault="00E74821" w:rsidP="00FC11E2">
      <w:pPr>
        <w:spacing w:line="360" w:lineRule="auto"/>
        <w:jc w:val="both"/>
        <w:rPr>
          <w:rFonts w:ascii="Times New Roman" w:hAnsi="Times New Roman" w:cs="Times New Roman"/>
          <w:sz w:val="28"/>
          <w:szCs w:val="28"/>
        </w:rPr>
      </w:pPr>
    </w:p>
    <w:p w:rsidR="00E74821" w:rsidRDefault="00E74821" w:rsidP="00FC11E2">
      <w:pPr>
        <w:spacing w:line="360" w:lineRule="auto"/>
        <w:jc w:val="both"/>
        <w:rPr>
          <w:rFonts w:ascii="Times New Roman" w:hAnsi="Times New Roman" w:cs="Times New Roman"/>
          <w:sz w:val="28"/>
          <w:szCs w:val="28"/>
        </w:rPr>
      </w:pPr>
    </w:p>
    <w:p w:rsidR="00D76290" w:rsidRDefault="00D76290" w:rsidP="00FC11E2">
      <w:pPr>
        <w:spacing w:line="360" w:lineRule="auto"/>
        <w:jc w:val="both"/>
        <w:rPr>
          <w:rFonts w:ascii="Times New Roman" w:hAnsi="Times New Roman" w:cs="Times New Roman"/>
          <w:sz w:val="28"/>
          <w:szCs w:val="28"/>
        </w:rPr>
      </w:pPr>
    </w:p>
    <w:p w:rsidR="00D76290" w:rsidRDefault="00D76290" w:rsidP="00FC11E2">
      <w:pPr>
        <w:spacing w:line="360" w:lineRule="auto"/>
        <w:jc w:val="both"/>
        <w:rPr>
          <w:rFonts w:ascii="Times New Roman" w:hAnsi="Times New Roman" w:cs="Times New Roman"/>
          <w:sz w:val="28"/>
          <w:szCs w:val="28"/>
        </w:rPr>
      </w:pPr>
    </w:p>
    <w:p w:rsidR="00D76290" w:rsidRDefault="00D76290" w:rsidP="00FC11E2">
      <w:pPr>
        <w:spacing w:line="360" w:lineRule="auto"/>
        <w:jc w:val="both"/>
        <w:rPr>
          <w:rFonts w:ascii="Times New Roman" w:hAnsi="Times New Roman" w:cs="Times New Roman"/>
          <w:sz w:val="28"/>
          <w:szCs w:val="28"/>
        </w:rPr>
      </w:pPr>
      <w:bookmarkStart w:id="0" w:name="_GoBack"/>
      <w:bookmarkEnd w:id="0"/>
    </w:p>
    <w:p w:rsidR="00E74821" w:rsidRDefault="00E74821" w:rsidP="00FC11E2">
      <w:pPr>
        <w:spacing w:line="360" w:lineRule="auto"/>
        <w:jc w:val="both"/>
        <w:rPr>
          <w:rFonts w:ascii="Times New Roman" w:hAnsi="Times New Roman" w:cs="Times New Roman"/>
          <w:sz w:val="28"/>
          <w:szCs w:val="28"/>
        </w:rPr>
      </w:pPr>
    </w:p>
    <w:p w:rsidR="00E74821" w:rsidRPr="008D4E9E" w:rsidRDefault="00E74821" w:rsidP="00FC11E2">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lastRenderedPageBreak/>
        <w:t>PROPOSED SYSTEM:</w:t>
      </w:r>
    </w:p>
    <w:p w:rsidR="00E74821" w:rsidRDefault="00E74821" w:rsidP="00FC11E2">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263A9C">
        <w:rPr>
          <w:rFonts w:ascii="Times New Roman" w:hAnsi="Times New Roman" w:cs="Times New Roman"/>
          <w:sz w:val="28"/>
          <w:szCs w:val="28"/>
        </w:rPr>
        <w:t>The SeSPHR scheme ensures patient-centric control on the PHRs and preserves the confidentiality of the PHRs. The patients store the encrypted PHRs on the un-trusted cloud servers and selectively grant access to different types of users on different portions of the PHRs. A semi-trusted proxy called Setup and Re-encryption Server (SRS) is introduced to set up the public/private key pairs and to produce the re-encryption keys. Moreover, the methodology is secure against insider threats and also enforces a forward and backward access control.</w:t>
      </w:r>
    </w:p>
    <w:p w:rsidR="00E74821" w:rsidRPr="008D4E9E" w:rsidRDefault="00E74821" w:rsidP="00FC11E2">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ADVANTAGES:</w:t>
      </w:r>
    </w:p>
    <w:p w:rsidR="00E74821" w:rsidRDefault="00E74821" w:rsidP="00FC11E2">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We propose a dynamic encryption technique to encrypt the PHR</w:t>
      </w:r>
    </w:p>
    <w:p w:rsidR="00E74821" w:rsidRPr="00E74821" w:rsidRDefault="000F42F0" w:rsidP="00FC11E2">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Which gives a more secure than the existing system</w:t>
      </w:r>
      <w:r w:rsidR="00E74821">
        <w:rPr>
          <w:rFonts w:ascii="Times New Roman" w:hAnsi="Times New Roman" w:cs="Times New Roman"/>
          <w:sz w:val="28"/>
          <w:szCs w:val="28"/>
        </w:rPr>
        <w:t xml:space="preserve"> </w:t>
      </w:r>
    </w:p>
    <w:p w:rsidR="00E74821" w:rsidRDefault="00E74821" w:rsidP="00FC11E2">
      <w:pPr>
        <w:spacing w:line="360" w:lineRule="auto"/>
        <w:jc w:val="both"/>
        <w:rPr>
          <w:rFonts w:ascii="Times New Roman" w:hAnsi="Times New Roman" w:cs="Times New Roman"/>
          <w:sz w:val="28"/>
          <w:szCs w:val="28"/>
        </w:rPr>
      </w:pPr>
    </w:p>
    <w:p w:rsidR="00E74821" w:rsidRDefault="00E74821" w:rsidP="00FC11E2">
      <w:pPr>
        <w:spacing w:line="360" w:lineRule="auto"/>
        <w:jc w:val="both"/>
        <w:rPr>
          <w:rFonts w:ascii="Times New Roman" w:hAnsi="Times New Roman" w:cs="Times New Roman"/>
          <w:sz w:val="28"/>
          <w:szCs w:val="28"/>
        </w:rPr>
      </w:pPr>
    </w:p>
    <w:p w:rsidR="00E74821" w:rsidRDefault="00E74821" w:rsidP="00FC11E2">
      <w:pPr>
        <w:spacing w:line="360" w:lineRule="auto"/>
        <w:jc w:val="both"/>
        <w:rPr>
          <w:rFonts w:ascii="Times New Roman" w:hAnsi="Times New Roman" w:cs="Times New Roman"/>
          <w:sz w:val="28"/>
          <w:szCs w:val="28"/>
        </w:rPr>
      </w:pPr>
    </w:p>
    <w:p w:rsidR="00E74821" w:rsidRDefault="00E74821" w:rsidP="00FC11E2">
      <w:pPr>
        <w:spacing w:line="360" w:lineRule="auto"/>
        <w:jc w:val="both"/>
        <w:rPr>
          <w:rFonts w:ascii="Times New Roman" w:hAnsi="Times New Roman" w:cs="Times New Roman"/>
          <w:sz w:val="28"/>
          <w:szCs w:val="28"/>
        </w:rPr>
      </w:pPr>
    </w:p>
    <w:p w:rsidR="00E74821" w:rsidRDefault="00E74821" w:rsidP="00FC11E2">
      <w:pPr>
        <w:spacing w:line="360" w:lineRule="auto"/>
        <w:jc w:val="both"/>
        <w:rPr>
          <w:rFonts w:ascii="Times New Roman" w:hAnsi="Times New Roman" w:cs="Times New Roman"/>
          <w:sz w:val="28"/>
          <w:szCs w:val="28"/>
        </w:rPr>
      </w:pPr>
    </w:p>
    <w:p w:rsidR="00E74821" w:rsidRDefault="00E74821" w:rsidP="00FC11E2">
      <w:pPr>
        <w:spacing w:line="360" w:lineRule="auto"/>
        <w:jc w:val="both"/>
        <w:rPr>
          <w:rFonts w:ascii="Times New Roman" w:hAnsi="Times New Roman" w:cs="Times New Roman"/>
          <w:sz w:val="28"/>
          <w:szCs w:val="28"/>
        </w:rPr>
      </w:pPr>
    </w:p>
    <w:p w:rsidR="00E74821" w:rsidRDefault="00E74821" w:rsidP="00FC11E2">
      <w:pPr>
        <w:spacing w:line="360" w:lineRule="auto"/>
        <w:jc w:val="both"/>
        <w:rPr>
          <w:rFonts w:ascii="Times New Roman" w:hAnsi="Times New Roman" w:cs="Times New Roman"/>
          <w:sz w:val="28"/>
          <w:szCs w:val="28"/>
        </w:rPr>
      </w:pPr>
    </w:p>
    <w:p w:rsidR="00E74821" w:rsidRDefault="00E74821" w:rsidP="00FC11E2">
      <w:pPr>
        <w:spacing w:line="360" w:lineRule="auto"/>
        <w:jc w:val="both"/>
        <w:rPr>
          <w:rFonts w:ascii="Times New Roman" w:hAnsi="Times New Roman" w:cs="Times New Roman"/>
          <w:sz w:val="28"/>
          <w:szCs w:val="28"/>
        </w:rPr>
      </w:pPr>
    </w:p>
    <w:p w:rsidR="00E74821" w:rsidRDefault="00E74821" w:rsidP="00FC11E2">
      <w:pPr>
        <w:spacing w:line="360" w:lineRule="auto"/>
        <w:jc w:val="both"/>
        <w:rPr>
          <w:rFonts w:ascii="Times New Roman" w:hAnsi="Times New Roman" w:cs="Times New Roman"/>
          <w:sz w:val="28"/>
          <w:szCs w:val="28"/>
        </w:rPr>
      </w:pPr>
    </w:p>
    <w:p w:rsidR="00E74821" w:rsidRPr="00E74821" w:rsidRDefault="00E74821" w:rsidP="00FC11E2">
      <w:pPr>
        <w:spacing w:line="360" w:lineRule="auto"/>
        <w:jc w:val="both"/>
        <w:rPr>
          <w:rFonts w:ascii="Times New Roman" w:hAnsi="Times New Roman" w:cs="Times New Roman"/>
          <w:sz w:val="28"/>
          <w:szCs w:val="28"/>
        </w:rPr>
      </w:pPr>
    </w:p>
    <w:p w:rsidR="008D4E9E" w:rsidRDefault="008D4E9E" w:rsidP="00FC11E2">
      <w:pPr>
        <w:spacing w:line="360" w:lineRule="auto"/>
        <w:jc w:val="both"/>
        <w:rPr>
          <w:rFonts w:ascii="Times New Roman" w:hAnsi="Times New Roman"/>
          <w:b/>
          <w:sz w:val="28"/>
          <w:szCs w:val="28"/>
        </w:rPr>
      </w:pPr>
      <w:r>
        <w:rPr>
          <w:rFonts w:ascii="Times New Roman" w:hAnsi="Times New Roman"/>
          <w:b/>
          <w:sz w:val="28"/>
          <w:szCs w:val="28"/>
        </w:rPr>
        <w:lastRenderedPageBreak/>
        <w:t>SYSTEM SPECIFICATION:</w:t>
      </w:r>
    </w:p>
    <w:p w:rsidR="008D4E9E" w:rsidRDefault="008D4E9E" w:rsidP="00FC11E2">
      <w:pPr>
        <w:spacing w:line="360" w:lineRule="auto"/>
        <w:jc w:val="both"/>
        <w:rPr>
          <w:rFonts w:ascii="Times New Roman" w:hAnsi="Times New Roman"/>
          <w:sz w:val="28"/>
          <w:szCs w:val="28"/>
        </w:rPr>
      </w:pPr>
      <w:r>
        <w:rPr>
          <w:rFonts w:ascii="Times New Roman" w:hAnsi="Times New Roman"/>
          <w:sz w:val="28"/>
          <w:szCs w:val="28"/>
        </w:rPr>
        <w:t>SOFTWARE REQUIREMENTS:</w:t>
      </w:r>
    </w:p>
    <w:p w:rsidR="008D4E9E" w:rsidRDefault="008D4E9E" w:rsidP="00FC11E2">
      <w:pPr>
        <w:numPr>
          <w:ilvl w:val="0"/>
          <w:numId w:val="3"/>
        </w:numPr>
        <w:tabs>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 xml:space="preserve">            :    Windows 07&amp; 10</w:t>
      </w:r>
    </w:p>
    <w:p w:rsidR="008D4E9E" w:rsidRDefault="008D4E9E" w:rsidP="00FC11E2">
      <w:pPr>
        <w:numPr>
          <w:ilvl w:val="0"/>
          <w:numId w:val="3"/>
        </w:numPr>
        <w:tabs>
          <w:tab w:val="left" w:pos="2850"/>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Front End</w:t>
      </w:r>
      <w:r>
        <w:rPr>
          <w:rFonts w:ascii="Times New Roman" w:hAnsi="Times New Roman"/>
          <w:sz w:val="24"/>
          <w:szCs w:val="24"/>
        </w:rPr>
        <w:tab/>
        <w:t xml:space="preserve">             :    Visual Studio 2010, ASP.net, C#</w:t>
      </w:r>
    </w:p>
    <w:p w:rsidR="008D4E9E" w:rsidRDefault="008D4E9E" w:rsidP="00FC11E2">
      <w:pPr>
        <w:numPr>
          <w:ilvl w:val="0"/>
          <w:numId w:val="3"/>
        </w:numPr>
        <w:tabs>
          <w:tab w:val="left" w:pos="2880"/>
          <w:tab w:val="left" w:pos="3600"/>
        </w:tabs>
        <w:spacing w:line="360" w:lineRule="auto"/>
        <w:jc w:val="both"/>
        <w:rPr>
          <w:rFonts w:ascii="Times New Roman" w:hAnsi="Times New Roman"/>
          <w:sz w:val="24"/>
          <w:szCs w:val="24"/>
        </w:rPr>
      </w:pPr>
      <w:r>
        <w:rPr>
          <w:rFonts w:ascii="Times New Roman" w:hAnsi="Times New Roman"/>
          <w:sz w:val="24"/>
          <w:szCs w:val="24"/>
        </w:rPr>
        <w:t>Backend</w:t>
      </w:r>
      <w:r>
        <w:rPr>
          <w:rFonts w:ascii="Times New Roman" w:hAnsi="Times New Roman"/>
          <w:sz w:val="24"/>
          <w:szCs w:val="24"/>
        </w:rPr>
        <w:tab/>
        <w:t xml:space="preserve">            :    SQL Server 2008R2</w:t>
      </w:r>
    </w:p>
    <w:p w:rsidR="008D4E9E" w:rsidRDefault="008D4E9E" w:rsidP="00FC11E2">
      <w:pPr>
        <w:tabs>
          <w:tab w:val="left" w:pos="2880"/>
          <w:tab w:val="left" w:pos="3600"/>
        </w:tabs>
        <w:spacing w:line="360" w:lineRule="auto"/>
        <w:jc w:val="both"/>
        <w:rPr>
          <w:rFonts w:ascii="Times New Roman" w:hAnsi="Times New Roman" w:cs="Times New Roman"/>
          <w:sz w:val="28"/>
          <w:szCs w:val="28"/>
        </w:rPr>
      </w:pPr>
      <w:r>
        <w:rPr>
          <w:rFonts w:ascii="Times New Roman" w:hAnsi="Times New Roman" w:cs="Times New Roman"/>
          <w:sz w:val="28"/>
          <w:szCs w:val="28"/>
        </w:rPr>
        <w:t>HARDWARE REQUIREMENTS:</w:t>
      </w:r>
    </w:p>
    <w:p w:rsidR="008D4E9E" w:rsidRDefault="008D4E9E" w:rsidP="00FC11E2">
      <w:pPr>
        <w:pStyle w:val="Heading1"/>
        <w:numPr>
          <w:ilvl w:val="0"/>
          <w:numId w:val="4"/>
        </w:numPr>
        <w:spacing w:line="360" w:lineRule="auto"/>
        <w:ind w:left="900" w:hanging="270"/>
        <w:jc w:val="both"/>
        <w:rPr>
          <w:rFonts w:ascii="Times New Roman" w:hAnsi="Times New Roman"/>
          <w:b w:val="0"/>
          <w:sz w:val="24"/>
          <w:szCs w:val="24"/>
        </w:rPr>
      </w:pPr>
      <w:r>
        <w:rPr>
          <w:b w:val="0"/>
          <w:sz w:val="24"/>
          <w:szCs w:val="24"/>
        </w:rPr>
        <w:t>Processor</w:t>
      </w:r>
      <w:r>
        <w:rPr>
          <w:b w:val="0"/>
          <w:sz w:val="24"/>
          <w:szCs w:val="24"/>
        </w:rPr>
        <w:tab/>
      </w:r>
      <w:r>
        <w:rPr>
          <w:b w:val="0"/>
          <w:sz w:val="24"/>
          <w:szCs w:val="24"/>
        </w:rPr>
        <w:tab/>
      </w:r>
      <w:r>
        <w:rPr>
          <w:b w:val="0"/>
          <w:sz w:val="24"/>
          <w:szCs w:val="24"/>
        </w:rPr>
        <w:tab/>
        <w:t>:   Pentium Dual core</w:t>
      </w:r>
    </w:p>
    <w:p w:rsidR="008D4E9E" w:rsidRDefault="008D4E9E" w:rsidP="00FC11E2">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Speed                                </w:t>
      </w:r>
      <w:r>
        <w:rPr>
          <w:rFonts w:ascii="Times New Roman" w:hAnsi="Times New Roman"/>
          <w:sz w:val="24"/>
          <w:szCs w:val="24"/>
        </w:rPr>
        <w:tab/>
        <w:t>:    2.5 GHz</w:t>
      </w:r>
    </w:p>
    <w:p w:rsidR="008D4E9E" w:rsidRDefault="008D4E9E" w:rsidP="00FC11E2">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RAM                                 </w:t>
      </w:r>
      <w:r>
        <w:rPr>
          <w:rFonts w:ascii="Times New Roman" w:hAnsi="Times New Roman"/>
          <w:sz w:val="24"/>
          <w:szCs w:val="24"/>
        </w:rPr>
        <w:tab/>
        <w:t xml:space="preserve">:    2GB </w:t>
      </w:r>
    </w:p>
    <w:p w:rsidR="008D4E9E" w:rsidRDefault="008D4E9E" w:rsidP="00FC11E2">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Hard Disk                          </w:t>
      </w:r>
      <w:r>
        <w:rPr>
          <w:rFonts w:ascii="Times New Roman" w:hAnsi="Times New Roman"/>
          <w:sz w:val="24"/>
          <w:szCs w:val="24"/>
        </w:rPr>
        <w:tab/>
        <w:t>:   20 GB</w:t>
      </w:r>
    </w:p>
    <w:p w:rsidR="008D4E9E" w:rsidRDefault="008D4E9E" w:rsidP="00FC11E2">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Floppy Drive                     </w:t>
      </w:r>
      <w:r>
        <w:rPr>
          <w:rFonts w:ascii="Times New Roman" w:hAnsi="Times New Roman"/>
          <w:sz w:val="24"/>
          <w:szCs w:val="24"/>
        </w:rPr>
        <w:tab/>
        <w:t>:    1.44 MB</w:t>
      </w:r>
    </w:p>
    <w:p w:rsidR="008D4E9E" w:rsidRDefault="008D4E9E" w:rsidP="00FC11E2">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Key Board                         </w:t>
      </w:r>
      <w:r>
        <w:rPr>
          <w:rFonts w:ascii="Times New Roman" w:hAnsi="Times New Roman"/>
          <w:sz w:val="24"/>
          <w:szCs w:val="24"/>
        </w:rPr>
        <w:tab/>
        <w:t>:    Standard Windows Keyboard</w:t>
      </w:r>
    </w:p>
    <w:p w:rsidR="008D4E9E" w:rsidRDefault="008D4E9E" w:rsidP="00FC11E2">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Mouse                             </w:t>
      </w:r>
      <w:r>
        <w:rPr>
          <w:rFonts w:ascii="Times New Roman" w:hAnsi="Times New Roman"/>
          <w:sz w:val="24"/>
          <w:szCs w:val="24"/>
        </w:rPr>
        <w:tab/>
        <w:t>:    Two or Three Button Mouse</w:t>
      </w:r>
    </w:p>
    <w:p w:rsidR="008D4E9E" w:rsidRDefault="008D4E9E" w:rsidP="00FC11E2">
      <w:pPr>
        <w:spacing w:line="360" w:lineRule="auto"/>
        <w:jc w:val="both"/>
        <w:rPr>
          <w:rFonts w:ascii="Times New Roman" w:hAnsi="Times New Roman" w:cs="Times New Roman"/>
          <w:sz w:val="28"/>
          <w:szCs w:val="28"/>
        </w:rPr>
      </w:pPr>
    </w:p>
    <w:p w:rsidR="00E74821" w:rsidRDefault="00E74821" w:rsidP="00FC11E2">
      <w:pPr>
        <w:spacing w:line="360" w:lineRule="auto"/>
        <w:ind w:firstLine="720"/>
        <w:rPr>
          <w:rFonts w:ascii="Times New Roman" w:hAnsi="Times New Roman" w:cs="Times New Roman"/>
          <w:sz w:val="28"/>
          <w:szCs w:val="28"/>
        </w:rPr>
      </w:pPr>
    </w:p>
    <w:p w:rsidR="00E74821" w:rsidRDefault="00E74821" w:rsidP="00FC11E2">
      <w:pPr>
        <w:spacing w:line="360" w:lineRule="auto"/>
        <w:ind w:firstLine="720"/>
        <w:rPr>
          <w:rFonts w:ascii="Times New Roman" w:hAnsi="Times New Roman" w:cs="Times New Roman"/>
          <w:sz w:val="28"/>
          <w:szCs w:val="28"/>
        </w:rPr>
      </w:pPr>
    </w:p>
    <w:p w:rsidR="00E74821" w:rsidRDefault="00E74821" w:rsidP="00FC11E2">
      <w:pPr>
        <w:spacing w:line="360" w:lineRule="auto"/>
        <w:ind w:firstLine="720"/>
        <w:rPr>
          <w:rFonts w:ascii="Times New Roman" w:hAnsi="Times New Roman" w:cs="Times New Roman"/>
          <w:sz w:val="28"/>
          <w:szCs w:val="28"/>
        </w:rPr>
      </w:pPr>
    </w:p>
    <w:p w:rsidR="00E74821" w:rsidRDefault="00E74821" w:rsidP="00FC11E2">
      <w:pPr>
        <w:spacing w:line="360" w:lineRule="auto"/>
        <w:ind w:firstLine="720"/>
        <w:rPr>
          <w:rFonts w:ascii="Times New Roman" w:hAnsi="Times New Roman" w:cs="Times New Roman"/>
          <w:sz w:val="28"/>
          <w:szCs w:val="28"/>
        </w:rPr>
      </w:pPr>
    </w:p>
    <w:p w:rsidR="00E74821" w:rsidRDefault="00E74821" w:rsidP="00FC11E2">
      <w:pPr>
        <w:spacing w:line="360" w:lineRule="auto"/>
        <w:ind w:firstLine="720"/>
        <w:rPr>
          <w:rFonts w:ascii="Times New Roman" w:hAnsi="Times New Roman" w:cs="Times New Roman"/>
          <w:sz w:val="28"/>
          <w:szCs w:val="28"/>
        </w:rPr>
      </w:pPr>
    </w:p>
    <w:sectPr w:rsidR="00E74821" w:rsidSect="004D28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1">
    <w:nsid w:val="4C9F47E6"/>
    <w:multiLevelType w:val="hybridMultilevel"/>
    <w:tmpl w:val="8EFE1DF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1270280"/>
    <w:multiLevelType w:val="hybridMultilevel"/>
    <w:tmpl w:val="20B8A85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263A9C"/>
    <w:rsid w:val="000F42F0"/>
    <w:rsid w:val="0016063A"/>
    <w:rsid w:val="00204382"/>
    <w:rsid w:val="00263A9C"/>
    <w:rsid w:val="003B09DC"/>
    <w:rsid w:val="004D2879"/>
    <w:rsid w:val="00533D86"/>
    <w:rsid w:val="00666AFD"/>
    <w:rsid w:val="006F4368"/>
    <w:rsid w:val="00733CA2"/>
    <w:rsid w:val="007A5646"/>
    <w:rsid w:val="00837487"/>
    <w:rsid w:val="00852D2D"/>
    <w:rsid w:val="008D4E9E"/>
    <w:rsid w:val="00995A6E"/>
    <w:rsid w:val="009E3E47"/>
    <w:rsid w:val="00A20FA4"/>
    <w:rsid w:val="00AD5F89"/>
    <w:rsid w:val="00B9513D"/>
    <w:rsid w:val="00C53BE9"/>
    <w:rsid w:val="00CF5728"/>
    <w:rsid w:val="00D16DC1"/>
    <w:rsid w:val="00D76290"/>
    <w:rsid w:val="00D96DD3"/>
    <w:rsid w:val="00E74821"/>
    <w:rsid w:val="00FC11E2"/>
    <w:rsid w:val="00FD13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879"/>
  </w:style>
  <w:style w:type="paragraph" w:styleId="Heading1">
    <w:name w:val="heading 1"/>
    <w:basedOn w:val="Normal"/>
    <w:next w:val="Normal"/>
    <w:link w:val="Heading1Char"/>
    <w:uiPriority w:val="9"/>
    <w:qFormat/>
    <w:rsid w:val="008D4E9E"/>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821"/>
    <w:pPr>
      <w:ind w:left="720"/>
      <w:contextualSpacing/>
    </w:pPr>
  </w:style>
  <w:style w:type="character" w:customStyle="1" w:styleId="Heading1Char">
    <w:name w:val="Heading 1 Char"/>
    <w:basedOn w:val="DefaultParagraphFont"/>
    <w:link w:val="Heading1"/>
    <w:uiPriority w:val="9"/>
    <w:rsid w:val="008D4E9E"/>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361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4</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Discussion Room</dc:creator>
  <cp:lastModifiedBy>HP</cp:lastModifiedBy>
  <cp:revision>9</cp:revision>
  <dcterms:created xsi:type="dcterms:W3CDTF">2018-11-16T05:20:00Z</dcterms:created>
  <dcterms:modified xsi:type="dcterms:W3CDTF">2021-11-13T12:03:00Z</dcterms:modified>
</cp:coreProperties>
</file>