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67B" w:rsidRDefault="009F567B" w:rsidP="00EE3343">
      <w:pPr>
        <w:spacing w:after="75" w:line="360" w:lineRule="auto"/>
        <w:jc w:val="center"/>
        <w:textAlignment w:val="baseline"/>
        <w:outlineLvl w:val="0"/>
        <w:rPr>
          <w:rFonts w:ascii="Times New Roman" w:eastAsia="Times New Roman" w:hAnsi="Times New Roman" w:cs="Times New Roman"/>
          <w:b/>
          <w:bCs/>
          <w:color w:val="353535"/>
          <w:kern w:val="36"/>
          <w:sz w:val="28"/>
          <w:szCs w:val="28"/>
        </w:rPr>
      </w:pPr>
      <w:r w:rsidRPr="009F567B">
        <w:rPr>
          <w:rFonts w:ascii="Times New Roman" w:eastAsia="Times New Roman" w:hAnsi="Times New Roman" w:cs="Times New Roman"/>
          <w:b/>
          <w:bCs/>
          <w:color w:val="353535"/>
          <w:kern w:val="36"/>
          <w:sz w:val="28"/>
          <w:szCs w:val="28"/>
        </w:rPr>
        <w:t>CLOUD DATA AUDITING TECHNIQUES WITH A FOCUS ON PRIVACY AND SECURITY</w:t>
      </w:r>
    </w:p>
    <w:p w:rsidR="00EE3343" w:rsidRPr="009F567B" w:rsidRDefault="00EE3343" w:rsidP="00EE3343">
      <w:pPr>
        <w:spacing w:after="75" w:line="360" w:lineRule="auto"/>
        <w:jc w:val="center"/>
        <w:textAlignment w:val="baseline"/>
        <w:outlineLvl w:val="0"/>
        <w:rPr>
          <w:rFonts w:ascii="Times New Roman" w:eastAsia="Times New Roman" w:hAnsi="Times New Roman" w:cs="Times New Roman"/>
          <w:b/>
          <w:bCs/>
          <w:color w:val="353535"/>
          <w:kern w:val="36"/>
          <w:sz w:val="28"/>
          <w:szCs w:val="28"/>
        </w:rPr>
      </w:pPr>
    </w:p>
    <w:p w:rsidR="009F567B" w:rsidRPr="009F567B" w:rsidRDefault="009F567B" w:rsidP="009F567B">
      <w:pPr>
        <w:shd w:val="clear" w:color="auto" w:fill="FFFFFF"/>
        <w:spacing w:after="0" w:line="360" w:lineRule="auto"/>
        <w:jc w:val="both"/>
        <w:textAlignment w:val="baseline"/>
        <w:rPr>
          <w:rFonts w:ascii="Times New Roman" w:eastAsia="Times New Roman" w:hAnsi="Times New Roman" w:cs="Times New Roman"/>
          <w:sz w:val="28"/>
          <w:szCs w:val="28"/>
        </w:rPr>
      </w:pPr>
      <w:r w:rsidRPr="009F567B">
        <w:rPr>
          <w:rFonts w:ascii="Times New Roman" w:eastAsia="Times New Roman" w:hAnsi="Times New Roman" w:cs="Times New Roman"/>
          <w:b/>
          <w:bCs/>
          <w:sz w:val="28"/>
          <w:szCs w:val="28"/>
          <w:bdr w:val="none" w:sz="0" w:space="0" w:color="auto" w:frame="1"/>
        </w:rPr>
        <w:t>ABSTRACT:</w:t>
      </w:r>
    </w:p>
    <w:p w:rsidR="009F567B" w:rsidRDefault="009F567B"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r w:rsidRPr="009F567B">
        <w:rPr>
          <w:rFonts w:ascii="Times New Roman" w:eastAsia="Times New Roman" w:hAnsi="Times New Roman" w:cs="Times New Roman"/>
          <w:sz w:val="24"/>
          <w:szCs w:val="24"/>
        </w:rPr>
        <w:t>These days, a lot of information is put away with cloud specialist organizations. Outsider examiners (TPAs), with the assistance of cryptography, are frequently used to check this information. Be that as it may, most examining plans don’t shield cloud client information from TPAs. A survey of the best in class and research in cloud information evaluating strategies features honesty and protection challenges, flow arrangements, and future research headings.</w:t>
      </w: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E0ABF" w:rsidRPr="009F567B" w:rsidRDefault="009E0ABF" w:rsidP="00EE3343">
      <w:pPr>
        <w:shd w:val="clear" w:color="auto" w:fill="FFFFFF"/>
        <w:spacing w:after="300" w:line="360" w:lineRule="auto"/>
        <w:ind w:firstLine="720"/>
        <w:jc w:val="both"/>
        <w:textAlignment w:val="baseline"/>
        <w:rPr>
          <w:rFonts w:ascii="Times New Roman" w:eastAsia="Times New Roman" w:hAnsi="Times New Roman" w:cs="Times New Roman"/>
          <w:sz w:val="24"/>
          <w:szCs w:val="24"/>
        </w:rPr>
      </w:pPr>
    </w:p>
    <w:p w:rsidR="009F567B" w:rsidRPr="009F567B" w:rsidRDefault="009F567B" w:rsidP="009F567B">
      <w:pPr>
        <w:shd w:val="clear" w:color="auto" w:fill="FFFFFF"/>
        <w:spacing w:after="0" w:line="360" w:lineRule="auto"/>
        <w:jc w:val="both"/>
        <w:textAlignment w:val="baseline"/>
        <w:rPr>
          <w:rFonts w:ascii="Times New Roman" w:eastAsia="Times New Roman" w:hAnsi="Times New Roman" w:cs="Times New Roman"/>
          <w:sz w:val="24"/>
          <w:szCs w:val="24"/>
        </w:rPr>
      </w:pPr>
      <w:r w:rsidRPr="009F567B">
        <w:rPr>
          <w:rFonts w:ascii="Times New Roman" w:eastAsia="Times New Roman" w:hAnsi="Times New Roman" w:cs="Times New Roman"/>
          <w:b/>
          <w:bCs/>
          <w:sz w:val="24"/>
          <w:szCs w:val="24"/>
          <w:bdr w:val="none" w:sz="0" w:space="0" w:color="auto" w:frame="1"/>
        </w:rPr>
        <w:lastRenderedPageBreak/>
        <w:t>EXISTING SYSTEM:</w:t>
      </w:r>
    </w:p>
    <w:p w:rsidR="009F567B" w:rsidRPr="009E0ABF" w:rsidRDefault="009F567B" w:rsidP="00CE082D">
      <w:pPr>
        <w:shd w:val="clear" w:color="auto" w:fill="FFFFFF"/>
        <w:spacing w:after="0" w:line="360" w:lineRule="auto"/>
        <w:ind w:firstLine="720"/>
        <w:jc w:val="both"/>
        <w:textAlignment w:val="baseline"/>
        <w:rPr>
          <w:rFonts w:ascii="Times New Roman" w:eastAsia="Times New Roman" w:hAnsi="Times New Roman" w:cs="Times New Roman"/>
          <w:sz w:val="24"/>
          <w:szCs w:val="24"/>
        </w:rPr>
      </w:pPr>
      <w:r w:rsidRPr="009F567B">
        <w:rPr>
          <w:rFonts w:ascii="Times New Roman" w:eastAsia="Times New Roman" w:hAnsi="Times New Roman" w:cs="Times New Roman"/>
          <w:sz w:val="24"/>
          <w:szCs w:val="24"/>
        </w:rPr>
        <w:t>Significant issues confronted when a lot of information is moved starting with one stockpiling then onto the next are misfortunes of information respectability and classification of private information, as the security of the information is bargained. Outsider Auditors (TPA) perform open examining to the information gave to them by the cloud proprietors. The confirmation is a noteworthy advance in the information inspecting process and is done by utilizing cryptographic methods.</w:t>
      </w:r>
      <w:r w:rsidR="00CE082D">
        <w:rPr>
          <w:rFonts w:ascii="Times New Roman" w:eastAsia="Times New Roman" w:hAnsi="Times New Roman" w:cs="Times New Roman"/>
          <w:sz w:val="24"/>
          <w:szCs w:val="24"/>
        </w:rPr>
        <w:t xml:space="preserve"> </w:t>
      </w:r>
      <w:r w:rsidRPr="009F567B">
        <w:rPr>
          <w:rFonts w:ascii="Times New Roman" w:eastAsia="Times New Roman" w:hAnsi="Times New Roman" w:cs="Times New Roman"/>
          <w:sz w:val="24"/>
          <w:szCs w:val="24"/>
        </w:rPr>
        <w:t xml:space="preserve">The information being referred to is examined and checked after </w:t>
      </w:r>
      <w:r w:rsidR="009E0ABF">
        <w:rPr>
          <w:rFonts w:ascii="Times New Roman" w:eastAsia="Times New Roman" w:hAnsi="Times New Roman" w:cs="Times New Roman"/>
          <w:sz w:val="24"/>
          <w:szCs w:val="24"/>
        </w:rPr>
        <w:t xml:space="preserve">its travel from one distributed </w:t>
      </w:r>
      <w:r w:rsidRPr="009F567B">
        <w:rPr>
          <w:rFonts w:ascii="Times New Roman" w:eastAsia="Times New Roman" w:hAnsi="Times New Roman" w:cs="Times New Roman"/>
          <w:sz w:val="24"/>
          <w:szCs w:val="24"/>
        </w:rPr>
        <w:t>storage to another. This look into gives a general picture on the far reaching procedures that exist to beat bargains on information honesty what’s more, concentrates on saving the information protection, after it has experienced a travel through stockpiles.</w:t>
      </w:r>
    </w:p>
    <w:p w:rsidR="009F567B" w:rsidRDefault="00CE082D" w:rsidP="009F567B">
      <w:pPr>
        <w:shd w:val="clear" w:color="auto" w:fill="FFFFFF"/>
        <w:spacing w:after="0" w:line="360" w:lineRule="auto"/>
        <w:jc w:val="both"/>
        <w:textAlignment w:val="baseline"/>
        <w:rPr>
          <w:rFonts w:ascii="Times New Roman" w:eastAsia="Times New Roman" w:hAnsi="Times New Roman" w:cs="Times New Roman"/>
          <w:b/>
          <w:sz w:val="28"/>
          <w:szCs w:val="28"/>
        </w:rPr>
      </w:pPr>
      <w:r w:rsidRPr="00CE082D">
        <w:rPr>
          <w:rFonts w:ascii="Times New Roman" w:eastAsia="Times New Roman" w:hAnsi="Times New Roman" w:cs="Times New Roman"/>
          <w:b/>
          <w:sz w:val="28"/>
          <w:szCs w:val="28"/>
        </w:rPr>
        <w:t>DISADVANTAGES:</w:t>
      </w:r>
    </w:p>
    <w:p w:rsidR="00CE082D" w:rsidRPr="00073034" w:rsidRDefault="00CE082D" w:rsidP="003E5A0D">
      <w:pPr>
        <w:pStyle w:val="ListParagraph"/>
        <w:numPr>
          <w:ilvl w:val="0"/>
          <w:numId w:val="10"/>
        </w:numPr>
        <w:shd w:val="clear" w:color="auto" w:fill="FFFFFF"/>
        <w:spacing w:after="0" w:line="360" w:lineRule="auto"/>
        <w:jc w:val="both"/>
        <w:textAlignment w:val="baseline"/>
        <w:rPr>
          <w:rFonts w:ascii="Times New Roman" w:eastAsia="Times New Roman" w:hAnsi="Times New Roman" w:cs="Times New Roman"/>
          <w:b/>
          <w:sz w:val="28"/>
          <w:szCs w:val="28"/>
        </w:rPr>
      </w:pPr>
      <w:r w:rsidRPr="003E5A0D">
        <w:rPr>
          <w:rFonts w:ascii="Times New Roman" w:eastAsia="Times New Roman" w:hAnsi="Times New Roman" w:cs="Times New Roman"/>
          <w:sz w:val="24"/>
          <w:szCs w:val="24"/>
        </w:rPr>
        <w:t>Despite the fact that TPAs guarantee a specific level of precision in information reviewing and check, the information being referred to isn’t legitimately examined, which brings about the information as yet being helpless against issues, for example, loss of trustworthiness and classification.</w:t>
      </w:r>
    </w:p>
    <w:p w:rsidR="00073034" w:rsidRPr="003E5A0D" w:rsidRDefault="00073034" w:rsidP="003E5A0D">
      <w:pPr>
        <w:pStyle w:val="ListParagraph"/>
        <w:numPr>
          <w:ilvl w:val="0"/>
          <w:numId w:val="10"/>
        </w:numPr>
        <w:shd w:val="clear" w:color="auto" w:fill="FFFFFF"/>
        <w:spacing w:after="0"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sz w:val="24"/>
          <w:szCs w:val="24"/>
        </w:rPr>
        <w:t>Outsider Auditors performs open auditing which makes the system output insecure.</w:t>
      </w:r>
    </w:p>
    <w:p w:rsidR="009F567B" w:rsidRDefault="009F567B"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F567B" w:rsidRDefault="009F567B"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F567B" w:rsidRDefault="009F567B"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F567B" w:rsidRDefault="009F567B"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F567B" w:rsidRDefault="009F567B"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B2979" w:rsidRPr="009F567B" w:rsidRDefault="009B2979" w:rsidP="009F567B">
      <w:pPr>
        <w:shd w:val="clear" w:color="auto" w:fill="FFFFFF"/>
        <w:spacing w:after="0" w:line="360" w:lineRule="auto"/>
        <w:jc w:val="both"/>
        <w:textAlignment w:val="baseline"/>
        <w:rPr>
          <w:rFonts w:ascii="Times New Roman" w:eastAsia="Times New Roman" w:hAnsi="Times New Roman" w:cs="Times New Roman"/>
          <w:color w:val="3D3D3D"/>
          <w:sz w:val="24"/>
          <w:szCs w:val="24"/>
        </w:rPr>
      </w:pPr>
    </w:p>
    <w:p w:rsidR="009F567B" w:rsidRPr="009F567B" w:rsidRDefault="009F567B" w:rsidP="009F567B">
      <w:pPr>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rPr>
      </w:pPr>
      <w:r w:rsidRPr="009F567B">
        <w:rPr>
          <w:rFonts w:ascii="Times New Roman" w:eastAsia="Times New Roman" w:hAnsi="Times New Roman" w:cs="Times New Roman"/>
          <w:b/>
          <w:sz w:val="28"/>
          <w:szCs w:val="28"/>
          <w:bdr w:val="none" w:sz="0" w:space="0" w:color="auto" w:frame="1"/>
        </w:rPr>
        <w:lastRenderedPageBreak/>
        <w:t>PROPOSED SYSTEM</w:t>
      </w:r>
    </w:p>
    <w:p w:rsidR="003E1417" w:rsidRDefault="009F567B" w:rsidP="009B2979">
      <w:pPr>
        <w:shd w:val="clear" w:color="auto" w:fill="FFFFFF"/>
        <w:spacing w:after="0" w:line="360" w:lineRule="auto"/>
        <w:ind w:firstLine="720"/>
        <w:jc w:val="both"/>
        <w:textAlignment w:val="baseline"/>
        <w:rPr>
          <w:rFonts w:ascii="Times New Roman" w:eastAsia="Times New Roman" w:hAnsi="Times New Roman" w:cs="Times New Roman"/>
          <w:sz w:val="24"/>
          <w:szCs w:val="24"/>
          <w:bdr w:val="none" w:sz="0" w:space="0" w:color="auto" w:frame="1"/>
        </w:rPr>
      </w:pPr>
      <w:r w:rsidRPr="009F567B">
        <w:rPr>
          <w:rFonts w:ascii="Times New Roman" w:eastAsia="Times New Roman" w:hAnsi="Times New Roman" w:cs="Times New Roman"/>
          <w:sz w:val="24"/>
          <w:szCs w:val="24"/>
          <w:bdr w:val="none" w:sz="0" w:space="0" w:color="auto" w:frame="1"/>
        </w:rPr>
        <w:t xml:space="preserve">Getting into the complexities of the cloud information inspecting process, this examination lays accentuation basically on the check some portion of the whole process. Remembering that, TPAs play out the inspecting on cloud information simply after the cloud proprietor has given full carefulness. An arrangement of cryptographic keys </w:t>
      </w:r>
      <w:r w:rsidR="008F4DAB" w:rsidRPr="009F567B">
        <w:rPr>
          <w:rFonts w:ascii="Times New Roman" w:eastAsia="Times New Roman" w:hAnsi="Times New Roman" w:cs="Times New Roman"/>
          <w:sz w:val="24"/>
          <w:szCs w:val="24"/>
          <w:bdr w:val="none" w:sz="0" w:space="0" w:color="auto" w:frame="1"/>
        </w:rPr>
        <w:t>remembering</w:t>
      </w:r>
      <w:r w:rsidRPr="009F567B">
        <w:rPr>
          <w:rFonts w:ascii="Times New Roman" w:eastAsia="Times New Roman" w:hAnsi="Times New Roman" w:cs="Times New Roman"/>
          <w:sz w:val="24"/>
          <w:szCs w:val="24"/>
          <w:bdr w:val="none" w:sz="0" w:space="0" w:color="auto" w:frame="1"/>
        </w:rPr>
        <w:t xml:space="preserve"> that, TPAs play out the inspecting on cloud information simply after the cloud proprietor has given full carefulness. An arrangement of cryptographic keys is traded between the TPA and cloud proprietor, following which the information to be reviewed is sent to the TPA, as a safe trade between the TPA and cloud proprietor is built up since the cryptographic keys are traded. After getting the information to be evaluated from the cloud proprietor, the TPA makes utilization of framework assets at its transfer to run the mix of different cryptographic calculations, to check the information, amid the inspecting process.</w:t>
      </w:r>
      <w:r w:rsidR="003E1417">
        <w:rPr>
          <w:rFonts w:ascii="Times New Roman" w:eastAsia="Times New Roman" w:hAnsi="Times New Roman" w:cs="Times New Roman"/>
          <w:sz w:val="24"/>
          <w:szCs w:val="24"/>
          <w:bdr w:val="none" w:sz="0" w:space="0" w:color="auto" w:frame="1"/>
        </w:rPr>
        <w:t xml:space="preserve"> </w:t>
      </w:r>
      <w:r w:rsidRPr="009F567B">
        <w:rPr>
          <w:rFonts w:ascii="Times New Roman" w:eastAsia="Times New Roman" w:hAnsi="Times New Roman" w:cs="Times New Roman"/>
          <w:sz w:val="24"/>
          <w:szCs w:val="24"/>
          <w:bdr w:val="none" w:sz="0" w:space="0" w:color="auto" w:frame="1"/>
        </w:rPr>
        <w:t xml:space="preserve">The TPAs check the information given to them by the cloud proprietor, by exhausting the framework assets accessible to them. </w:t>
      </w:r>
    </w:p>
    <w:p w:rsidR="009F567B" w:rsidRDefault="009F567B" w:rsidP="009B2979">
      <w:pPr>
        <w:shd w:val="clear" w:color="auto" w:fill="FFFFFF"/>
        <w:spacing w:after="0" w:line="360" w:lineRule="auto"/>
        <w:ind w:firstLine="720"/>
        <w:jc w:val="both"/>
        <w:textAlignment w:val="baseline"/>
        <w:rPr>
          <w:rFonts w:ascii="Times New Roman" w:eastAsia="Times New Roman" w:hAnsi="Times New Roman" w:cs="Times New Roman"/>
          <w:sz w:val="24"/>
          <w:szCs w:val="24"/>
          <w:bdr w:val="none" w:sz="0" w:space="0" w:color="auto" w:frame="1"/>
        </w:rPr>
      </w:pPr>
      <w:r w:rsidRPr="009F567B">
        <w:rPr>
          <w:rFonts w:ascii="Times New Roman" w:eastAsia="Times New Roman" w:hAnsi="Times New Roman" w:cs="Times New Roman"/>
          <w:sz w:val="24"/>
          <w:szCs w:val="24"/>
          <w:bdr w:val="none" w:sz="0" w:space="0" w:color="auto" w:frame="1"/>
        </w:rPr>
        <w:t xml:space="preserve">It must be noticed that the length of people in general and private keys is straightforwardly corresponding to the intricacy in unscrambling of the keys being referred to, by any outer or interior vindictive substance. That is, longer the key, harder it is for outer/inner malignant substances to unscramble. This guarantees the information’s wellbeing isn’t bargained. </w:t>
      </w:r>
    </w:p>
    <w:p w:rsidR="009F567B" w:rsidRPr="009B2979" w:rsidRDefault="009F567B" w:rsidP="009F567B">
      <w:pPr>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rPr>
      </w:pPr>
    </w:p>
    <w:p w:rsidR="009F567B" w:rsidRPr="009B2979" w:rsidRDefault="009B2979" w:rsidP="009F567B">
      <w:pPr>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rPr>
      </w:pPr>
      <w:r w:rsidRPr="009B2979">
        <w:rPr>
          <w:rFonts w:ascii="Times New Roman" w:eastAsia="Times New Roman" w:hAnsi="Times New Roman" w:cs="Times New Roman"/>
          <w:b/>
          <w:sz w:val="28"/>
          <w:szCs w:val="28"/>
          <w:bdr w:val="none" w:sz="0" w:space="0" w:color="auto" w:frame="1"/>
        </w:rPr>
        <w:t>ADVANTAGES:</w:t>
      </w:r>
    </w:p>
    <w:p w:rsidR="008F4DAB" w:rsidRPr="008F4DAB" w:rsidRDefault="003E1417" w:rsidP="008F4DAB">
      <w:pPr>
        <w:pStyle w:val="ListParagraph"/>
        <w:numPr>
          <w:ilvl w:val="0"/>
          <w:numId w:val="11"/>
        </w:num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r w:rsidRPr="008F4DAB">
        <w:rPr>
          <w:rFonts w:ascii="Times New Roman" w:eastAsia="Times New Roman" w:hAnsi="Times New Roman" w:cs="Times New Roman"/>
          <w:sz w:val="24"/>
          <w:szCs w:val="24"/>
          <w:bdr w:val="none" w:sz="0" w:space="0" w:color="auto" w:frame="1"/>
        </w:rPr>
        <w:t>The safe trade of information between the proprietor and TPA is encouraged principally by the trading of encryption keys, for example, private and open keys.</w:t>
      </w:r>
    </w:p>
    <w:p w:rsidR="008F4DAB" w:rsidRPr="008F4DAB" w:rsidRDefault="008F4DAB" w:rsidP="008F4DAB">
      <w:pPr>
        <w:pStyle w:val="ListParagraph"/>
        <w:numPr>
          <w:ilvl w:val="0"/>
          <w:numId w:val="11"/>
        </w:num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r w:rsidRPr="008F4DAB">
        <w:rPr>
          <w:rFonts w:ascii="Times New Roman" w:eastAsia="Times New Roman" w:hAnsi="Times New Roman" w:cs="Times New Roman"/>
          <w:sz w:val="24"/>
          <w:szCs w:val="24"/>
          <w:bdr w:val="none" w:sz="0" w:space="0" w:color="auto" w:frame="1"/>
        </w:rPr>
        <w:t xml:space="preserve">Longer the key, harder it is for outer/inner malignant substances to unscramble. This guarantees the information’s wellbeing isn’t bargained. </w:t>
      </w:r>
    </w:p>
    <w:p w:rsidR="008F4DAB" w:rsidRDefault="008F4DAB" w:rsidP="009F567B">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p w:rsidR="009F567B" w:rsidRDefault="009F567B" w:rsidP="009F567B">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p w:rsidR="009F567B" w:rsidRDefault="009F567B" w:rsidP="009F567B">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p w:rsidR="005C5B44" w:rsidRDefault="005C5B44" w:rsidP="009F567B">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p w:rsidR="005C5B44" w:rsidRDefault="005C5B44" w:rsidP="009F567B">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p w:rsidR="005C5B44" w:rsidRDefault="005C5B44" w:rsidP="009F567B">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p w:rsidR="005C5B44" w:rsidRDefault="005C5B44" w:rsidP="009F567B">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p w:rsidR="00686B02" w:rsidRPr="00C11630" w:rsidRDefault="00686B02" w:rsidP="00686B02">
      <w:pPr>
        <w:spacing w:line="360" w:lineRule="auto"/>
        <w:jc w:val="both"/>
        <w:rPr>
          <w:rFonts w:ascii="Times New Roman" w:hAnsi="Times New Roman"/>
          <w:b/>
          <w:sz w:val="28"/>
          <w:szCs w:val="28"/>
        </w:rPr>
      </w:pPr>
      <w:r w:rsidRPr="00C11630">
        <w:rPr>
          <w:rFonts w:ascii="Times New Roman" w:hAnsi="Times New Roman"/>
          <w:b/>
          <w:sz w:val="28"/>
          <w:szCs w:val="28"/>
        </w:rPr>
        <w:lastRenderedPageBreak/>
        <w:t>SYSTEM SPECIFICATION</w:t>
      </w:r>
    </w:p>
    <w:p w:rsidR="00686B02" w:rsidRPr="007A4919" w:rsidRDefault="00686B02" w:rsidP="00686B02">
      <w:pPr>
        <w:pStyle w:val="BodyTextIndent"/>
        <w:spacing w:line="360" w:lineRule="auto"/>
        <w:ind w:left="0"/>
        <w:jc w:val="both"/>
        <w:rPr>
          <w:b/>
        </w:rPr>
      </w:pPr>
    </w:p>
    <w:p w:rsidR="00686B02" w:rsidRPr="00C11630" w:rsidRDefault="00686B02" w:rsidP="00686B02">
      <w:pPr>
        <w:pStyle w:val="BodyTextIndent"/>
        <w:spacing w:line="360" w:lineRule="auto"/>
        <w:jc w:val="both"/>
        <w:rPr>
          <w:b/>
          <w:sz w:val="28"/>
          <w:szCs w:val="28"/>
        </w:rPr>
      </w:pPr>
      <w:r w:rsidRPr="00C11630">
        <w:rPr>
          <w:b/>
          <w:sz w:val="28"/>
          <w:szCs w:val="28"/>
        </w:rPr>
        <w:t>SOFTWARE REQUIREMENTS:</w:t>
      </w:r>
    </w:p>
    <w:p w:rsidR="00686B02" w:rsidRPr="007A4919" w:rsidRDefault="00686B02" w:rsidP="00686B02">
      <w:pPr>
        <w:pStyle w:val="BodyTextIndent"/>
        <w:spacing w:line="360" w:lineRule="auto"/>
        <w:jc w:val="both"/>
      </w:pPr>
    </w:p>
    <w:p w:rsidR="00686B02" w:rsidRPr="007A4919" w:rsidRDefault="00686B02" w:rsidP="00686B02">
      <w:pPr>
        <w:pStyle w:val="BodyTextIndent"/>
        <w:numPr>
          <w:ilvl w:val="0"/>
          <w:numId w:val="8"/>
        </w:numPr>
        <w:autoSpaceDE w:val="0"/>
        <w:autoSpaceDN w:val="0"/>
        <w:adjustRightInd w:val="0"/>
        <w:spacing w:after="0" w:line="360" w:lineRule="auto"/>
        <w:jc w:val="both"/>
      </w:pPr>
      <w:r w:rsidRPr="007A4919">
        <w:t>Operating system</w:t>
      </w:r>
      <w:r>
        <w:t xml:space="preserve">            -    </w:t>
      </w:r>
      <w:r w:rsidR="00BA23E5">
        <w:t xml:space="preserve"> Windows 7</w:t>
      </w:r>
      <w:bookmarkStart w:id="0" w:name="_GoBack"/>
      <w:bookmarkEnd w:id="0"/>
      <w:r w:rsidRPr="007A4919">
        <w:t>.</w:t>
      </w:r>
    </w:p>
    <w:p w:rsidR="00686B02" w:rsidRPr="007A4919" w:rsidRDefault="00686B02" w:rsidP="00686B02">
      <w:pPr>
        <w:pStyle w:val="BodyTextIndent"/>
        <w:numPr>
          <w:ilvl w:val="0"/>
          <w:numId w:val="8"/>
        </w:numPr>
        <w:autoSpaceDE w:val="0"/>
        <w:autoSpaceDN w:val="0"/>
        <w:adjustRightInd w:val="0"/>
        <w:spacing w:after="0" w:line="360" w:lineRule="auto"/>
        <w:jc w:val="both"/>
        <w:rPr>
          <w:bCs/>
        </w:rPr>
      </w:pPr>
      <w:r>
        <w:t>Coding Language</w:t>
      </w:r>
      <w:r>
        <w:tab/>
        <w:t xml:space="preserve">          -     </w:t>
      </w:r>
      <w:r w:rsidRPr="007A4919">
        <w:t>ASP.Net with C#</w:t>
      </w:r>
    </w:p>
    <w:p w:rsidR="00686B02" w:rsidRPr="007A4919" w:rsidRDefault="00686B02" w:rsidP="00686B02">
      <w:pPr>
        <w:pStyle w:val="BodyTextIndent"/>
        <w:numPr>
          <w:ilvl w:val="0"/>
          <w:numId w:val="8"/>
        </w:numPr>
        <w:autoSpaceDE w:val="0"/>
        <w:autoSpaceDN w:val="0"/>
        <w:adjustRightInd w:val="0"/>
        <w:spacing w:after="0" w:line="360" w:lineRule="auto"/>
        <w:jc w:val="both"/>
        <w:rPr>
          <w:bCs/>
        </w:rPr>
      </w:pPr>
      <w:r w:rsidRPr="007A4919">
        <w:t>Front-End</w:t>
      </w:r>
      <w:r w:rsidRPr="007A4919">
        <w:tab/>
      </w:r>
      <w:r>
        <w:tab/>
        <w:t xml:space="preserve">          -</w:t>
      </w:r>
      <w:r w:rsidRPr="007A4919">
        <w:t xml:space="preserve">  </w:t>
      </w:r>
      <w:r>
        <w:t xml:space="preserve">   </w:t>
      </w:r>
      <w:r w:rsidRPr="007A4919">
        <w:t>Visual Studio 2010 Professional.</w:t>
      </w:r>
    </w:p>
    <w:p w:rsidR="00686B02" w:rsidRPr="007A4919" w:rsidRDefault="00686B02" w:rsidP="00686B02">
      <w:pPr>
        <w:pStyle w:val="BodyTextIndent"/>
        <w:numPr>
          <w:ilvl w:val="0"/>
          <w:numId w:val="8"/>
        </w:numPr>
        <w:autoSpaceDE w:val="0"/>
        <w:autoSpaceDN w:val="0"/>
        <w:adjustRightInd w:val="0"/>
        <w:spacing w:after="0" w:line="360" w:lineRule="auto"/>
        <w:jc w:val="both"/>
      </w:pPr>
      <w:r>
        <w:t>Data Base</w:t>
      </w:r>
      <w:r>
        <w:tab/>
      </w:r>
      <w:r>
        <w:tab/>
        <w:t xml:space="preserve">          -</w:t>
      </w:r>
      <w:r w:rsidRPr="007A4919">
        <w:t xml:space="preserve"> </w:t>
      </w:r>
      <w:r>
        <w:t xml:space="preserve">    </w:t>
      </w:r>
      <w:r w:rsidRPr="007A4919">
        <w:t>SQL Server 2008.</w:t>
      </w:r>
    </w:p>
    <w:p w:rsidR="00686B02" w:rsidRPr="007A4919" w:rsidRDefault="00686B02" w:rsidP="00686B02">
      <w:pPr>
        <w:pStyle w:val="BodyTextIndent"/>
        <w:autoSpaceDE w:val="0"/>
        <w:autoSpaceDN w:val="0"/>
        <w:adjustRightInd w:val="0"/>
        <w:spacing w:after="0" w:line="360" w:lineRule="auto"/>
        <w:ind w:left="720"/>
        <w:jc w:val="both"/>
        <w:rPr>
          <w:b/>
        </w:rPr>
      </w:pPr>
    </w:p>
    <w:p w:rsidR="00686B02" w:rsidRPr="007A4919" w:rsidRDefault="00686B02" w:rsidP="00686B02">
      <w:pPr>
        <w:pStyle w:val="BodyTextIndent"/>
        <w:autoSpaceDE w:val="0"/>
        <w:autoSpaceDN w:val="0"/>
        <w:adjustRightInd w:val="0"/>
        <w:spacing w:after="0" w:line="360" w:lineRule="auto"/>
        <w:ind w:left="720"/>
        <w:jc w:val="both"/>
        <w:rPr>
          <w:b/>
        </w:rPr>
      </w:pPr>
    </w:p>
    <w:p w:rsidR="00686B02" w:rsidRPr="00C11630" w:rsidRDefault="00686B02" w:rsidP="00686B02">
      <w:pPr>
        <w:pStyle w:val="BodyTextIndent"/>
        <w:spacing w:line="360" w:lineRule="auto"/>
        <w:jc w:val="both"/>
        <w:rPr>
          <w:b/>
          <w:sz w:val="28"/>
          <w:szCs w:val="28"/>
        </w:rPr>
      </w:pPr>
      <w:r w:rsidRPr="00C11630">
        <w:rPr>
          <w:b/>
          <w:sz w:val="28"/>
          <w:szCs w:val="28"/>
        </w:rPr>
        <w:t>HARDWARE REQUIREMENTS:</w:t>
      </w:r>
    </w:p>
    <w:p w:rsidR="00686B02" w:rsidRPr="00EC72A0" w:rsidRDefault="00686B02" w:rsidP="00686B02">
      <w:pPr>
        <w:pStyle w:val="Heading1"/>
        <w:keepNext/>
        <w:numPr>
          <w:ilvl w:val="0"/>
          <w:numId w:val="9"/>
        </w:numPr>
        <w:spacing w:before="240" w:beforeAutospacing="0" w:after="60" w:afterAutospacing="0" w:line="360" w:lineRule="auto"/>
        <w:jc w:val="both"/>
        <w:rPr>
          <w:b w:val="0"/>
          <w:sz w:val="24"/>
          <w:szCs w:val="24"/>
        </w:rPr>
      </w:pPr>
      <w:r w:rsidRPr="00EC72A0">
        <w:rPr>
          <w:b w:val="0"/>
          <w:sz w:val="24"/>
          <w:szCs w:val="24"/>
        </w:rPr>
        <w:t>Processor</w:t>
      </w:r>
      <w:r w:rsidRPr="00EC72A0">
        <w:rPr>
          <w:b w:val="0"/>
          <w:sz w:val="24"/>
          <w:szCs w:val="24"/>
        </w:rPr>
        <w:tab/>
      </w:r>
      <w:r w:rsidRPr="00EC72A0">
        <w:rPr>
          <w:b w:val="0"/>
          <w:sz w:val="24"/>
          <w:szCs w:val="24"/>
        </w:rPr>
        <w:tab/>
        <w:t>-</w:t>
      </w:r>
      <w:r w:rsidRPr="00EC72A0">
        <w:rPr>
          <w:b w:val="0"/>
          <w:sz w:val="24"/>
          <w:szCs w:val="24"/>
        </w:rPr>
        <w:tab/>
        <w:t>Intel Pentium Dual Core</w:t>
      </w:r>
    </w:p>
    <w:p w:rsidR="00686B02" w:rsidRPr="00EC72A0" w:rsidRDefault="00686B02" w:rsidP="00686B02">
      <w:pPr>
        <w:pStyle w:val="ListParagraph"/>
        <w:numPr>
          <w:ilvl w:val="0"/>
          <w:numId w:val="9"/>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Speed</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sidRPr="00EC72A0">
        <w:rPr>
          <w:rFonts w:ascii="Times New Roman" w:hAnsi="Times New Roman" w:cs="Times New Roman"/>
          <w:color w:val="222222"/>
          <w:sz w:val="24"/>
          <w:szCs w:val="24"/>
          <w:shd w:val="clear" w:color="auto" w:fill="FFFFFF"/>
        </w:rPr>
        <w:t>533 MHz to 800 MH.</w:t>
      </w:r>
    </w:p>
    <w:p w:rsidR="00686B02" w:rsidRPr="00EC72A0" w:rsidRDefault="00686B02" w:rsidP="00686B02">
      <w:pPr>
        <w:pStyle w:val="ListParagraph"/>
        <w:numPr>
          <w:ilvl w:val="0"/>
          <w:numId w:val="9"/>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RAM</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Pr>
          <w:rFonts w:ascii="Times New Roman" w:hAnsi="Times New Roman" w:cs="Times New Roman"/>
          <w:sz w:val="24"/>
          <w:szCs w:val="24"/>
        </w:rPr>
        <w:t>512MB</w:t>
      </w:r>
    </w:p>
    <w:p w:rsidR="00686B02" w:rsidRPr="00EC72A0" w:rsidRDefault="00686B02" w:rsidP="00686B0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w:t>
      </w:r>
      <w:r w:rsidRPr="00EC72A0">
        <w:rPr>
          <w:rFonts w:ascii="Times New Roman" w:hAnsi="Times New Roman" w:cs="Times New Roman"/>
          <w:sz w:val="24"/>
          <w:szCs w:val="24"/>
        </w:rPr>
        <w:t xml:space="preserve"> GB</w:t>
      </w:r>
    </w:p>
    <w:p w:rsidR="00686B02" w:rsidRPr="00EC72A0" w:rsidRDefault="00686B02" w:rsidP="00686B02">
      <w:pPr>
        <w:pStyle w:val="ListParagraph"/>
        <w:numPr>
          <w:ilvl w:val="0"/>
          <w:numId w:val="9"/>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Key Board</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Standard Windows Keyboard</w:t>
      </w:r>
    </w:p>
    <w:p w:rsidR="00686B02" w:rsidRPr="00EC72A0" w:rsidRDefault="00686B02" w:rsidP="00686B02">
      <w:pPr>
        <w:pStyle w:val="ListParagraph"/>
        <w:numPr>
          <w:ilvl w:val="0"/>
          <w:numId w:val="9"/>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Mouse</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Two or Three Button Mouse</w:t>
      </w:r>
    </w:p>
    <w:p w:rsidR="00686B02" w:rsidRDefault="00686B02" w:rsidP="00686B02">
      <w:pPr>
        <w:pStyle w:val="ListParagraph"/>
        <w:numPr>
          <w:ilvl w:val="0"/>
          <w:numId w:val="9"/>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Monitor</w:t>
      </w:r>
      <w:r w:rsidRPr="00EC72A0">
        <w:rPr>
          <w:rFonts w:ascii="Times New Roman" w:hAnsi="Times New Roman" w:cs="Times New Roman"/>
          <w:sz w:val="24"/>
          <w:szCs w:val="24"/>
        </w:rPr>
        <w:tab/>
        <w:t xml:space="preserve">           -    </w:t>
      </w:r>
      <w:r w:rsidRPr="00EC72A0">
        <w:rPr>
          <w:rFonts w:ascii="Times New Roman" w:hAnsi="Times New Roman" w:cs="Times New Roman"/>
          <w:sz w:val="24"/>
          <w:szCs w:val="24"/>
        </w:rPr>
        <w:tab/>
        <w:t>SVGA</w:t>
      </w:r>
    </w:p>
    <w:p w:rsidR="000F2F62" w:rsidRDefault="000F2F62" w:rsidP="000F2F62">
      <w:pPr>
        <w:spacing w:line="360" w:lineRule="auto"/>
        <w:jc w:val="both"/>
        <w:rPr>
          <w:rFonts w:ascii="Times New Roman" w:hAnsi="Times New Roman" w:cs="Times New Roman"/>
          <w:sz w:val="24"/>
          <w:szCs w:val="24"/>
        </w:rPr>
      </w:pPr>
    </w:p>
    <w:p w:rsidR="000F2F62" w:rsidRDefault="000F2F62" w:rsidP="000F2F62">
      <w:pPr>
        <w:spacing w:line="360" w:lineRule="auto"/>
        <w:jc w:val="both"/>
        <w:rPr>
          <w:rFonts w:ascii="Times New Roman" w:hAnsi="Times New Roman" w:cs="Times New Roman"/>
          <w:sz w:val="24"/>
          <w:szCs w:val="24"/>
        </w:rPr>
      </w:pPr>
    </w:p>
    <w:p w:rsidR="000F2F62" w:rsidRDefault="000F2F62" w:rsidP="000F2F62">
      <w:pPr>
        <w:spacing w:line="360" w:lineRule="auto"/>
        <w:jc w:val="both"/>
        <w:rPr>
          <w:rFonts w:ascii="Times New Roman" w:hAnsi="Times New Roman" w:cs="Times New Roman"/>
          <w:sz w:val="24"/>
          <w:szCs w:val="24"/>
        </w:rPr>
      </w:pPr>
    </w:p>
    <w:p w:rsidR="000F2F62" w:rsidRDefault="000F2F62" w:rsidP="000F2F62">
      <w:pPr>
        <w:spacing w:line="360" w:lineRule="auto"/>
        <w:jc w:val="both"/>
        <w:rPr>
          <w:rFonts w:ascii="Times New Roman" w:hAnsi="Times New Roman" w:cs="Times New Roman"/>
          <w:sz w:val="24"/>
          <w:szCs w:val="24"/>
        </w:rPr>
      </w:pPr>
    </w:p>
    <w:p w:rsidR="000F2F62" w:rsidRDefault="000F2F62" w:rsidP="000F2F62">
      <w:pPr>
        <w:spacing w:line="360" w:lineRule="auto"/>
        <w:jc w:val="both"/>
        <w:rPr>
          <w:rFonts w:ascii="Times New Roman" w:hAnsi="Times New Roman" w:cs="Times New Roman"/>
          <w:sz w:val="24"/>
          <w:szCs w:val="24"/>
        </w:rPr>
      </w:pPr>
    </w:p>
    <w:p w:rsidR="000F2F62" w:rsidRDefault="000F2F62" w:rsidP="000F2F62">
      <w:pPr>
        <w:spacing w:line="360" w:lineRule="auto"/>
        <w:jc w:val="both"/>
        <w:rPr>
          <w:rFonts w:ascii="Times New Roman" w:hAnsi="Times New Roman" w:cs="Times New Roman"/>
          <w:sz w:val="24"/>
          <w:szCs w:val="24"/>
        </w:rPr>
      </w:pPr>
    </w:p>
    <w:p w:rsidR="000F2F62" w:rsidRDefault="000F2F62" w:rsidP="000F2F62">
      <w:pPr>
        <w:spacing w:line="360" w:lineRule="auto"/>
        <w:jc w:val="both"/>
        <w:rPr>
          <w:rFonts w:ascii="Times New Roman" w:hAnsi="Times New Roman" w:cs="Times New Roman"/>
          <w:sz w:val="24"/>
          <w:szCs w:val="24"/>
        </w:rPr>
      </w:pPr>
    </w:p>
    <w:p w:rsidR="006C728F" w:rsidRDefault="000F2F62" w:rsidP="000F2F62">
      <w:pPr>
        <w:spacing w:line="360" w:lineRule="auto"/>
        <w:jc w:val="both"/>
        <w:rPr>
          <w:rFonts w:ascii="Times New Roman" w:hAnsi="Times New Roman" w:cs="Times New Roman"/>
          <w:sz w:val="24"/>
          <w:szCs w:val="24"/>
        </w:rPr>
      </w:pPr>
      <w:r w:rsidRPr="000F2F62">
        <w:rPr>
          <w:rFonts w:ascii="Times New Roman" w:hAnsi="Times New Roman" w:cs="Times New Roman"/>
          <w:b/>
          <w:sz w:val="28"/>
          <w:szCs w:val="28"/>
        </w:rPr>
        <w:lastRenderedPageBreak/>
        <w:t>REFERENCES</w:t>
      </w:r>
      <w:r w:rsidRPr="000F2F62">
        <w:rPr>
          <w:rFonts w:ascii="Times New Roman" w:hAnsi="Times New Roman" w:cs="Times New Roman"/>
          <w:sz w:val="24"/>
          <w:szCs w:val="24"/>
        </w:rPr>
        <w:t xml:space="preserve">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1</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B. Wang, B. Li, and H. Li, “Oruta: Privacy-Preserving Public Auditing for Shared Data in the Cloud,” Proc. IEEE 5th Int’l Conf. Cloud Computing (CLOUD 12), vol. 2, no. 1, 2012, pp. 295–302.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2</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C. Wang et al., “Privacy-Preserving Public Auditing for Data Storage Security in Cloud Computing,” Proc. 29th Conf. Information Communications (INFOCOM 10), 2010, pp. 525–533.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3</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C. Wang et al., “Privacy-Preserving Public Auditing for Secure Cloud Storage,” IEEE Trans. Computers, vol. 62, no. 2, 2013, pp. 362–375.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4</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M. Bellare, R. Canetti, and H. Krawczyk, “Keying Hash Functions for Message Authentication,” Proc. 16th Ann. Int’l Cryptology Conf. Advances in Cryptology (CRYPTO 96), 1996, pp. 1–15.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5</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M. Zhou et al., “Security and Privacy in Cloud Computing: A Survey,” Proc. 6th Int’l Conf. Semantics Knowledge and Grid (SKG 10), 2010, pp. 105–112.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6</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C. Liu et al., “Authorized Public Auditing of Dynamic Big Data Storage on Cloud with Efficient Verifiable Fine-Grained Updates,” IEEE Trans. Parallel and Distributed Systems, 2014; doi:10.1109/TPDS.2013.191.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7</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G. Ateniese, S. Kamara, and J. Katz, “Proofs of Storage from Homomorphic Identification Protocols,” Proc. 15th Int’l Conf. Theory and Application of Cryptology and Information Security: Advances in Cryptology (ASIACRYPT 09), 2009, pp. 319–333.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8</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K. Yang and X. Jia, “An Efficient and Secure Dynamic Auditing Protocol for Data Storage in Cloud Computing,” IEEE Trans. Parallel and Distributed Systems, vol. 24, no. 9, 2013, pp. 1717–1726. </w:t>
      </w:r>
    </w:p>
    <w:p w:rsidR="006C728F"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2F62" w:rsidRPr="000F2F62">
        <w:rPr>
          <w:rFonts w:ascii="Times New Roman" w:hAnsi="Times New Roman" w:cs="Times New Roman"/>
          <w:sz w:val="24"/>
          <w:szCs w:val="24"/>
        </w:rPr>
        <w:t>9</w:t>
      </w:r>
      <w:r>
        <w:rPr>
          <w:rFonts w:ascii="Times New Roman" w:hAnsi="Times New Roman" w:cs="Times New Roman"/>
          <w:sz w:val="24"/>
          <w:szCs w:val="24"/>
        </w:rPr>
        <w:t>]</w:t>
      </w:r>
      <w:r w:rsidR="000F2F62" w:rsidRPr="000F2F62">
        <w:rPr>
          <w:rFonts w:ascii="Times New Roman" w:hAnsi="Times New Roman" w:cs="Times New Roman"/>
          <w:sz w:val="24"/>
          <w:szCs w:val="24"/>
        </w:rPr>
        <w:t xml:space="preserve">. C. Gentry, “Fully Homomorphic Encryption Using Ideal Lattices,” Proc. 41st Ann. ACM Symp. Theory of Computing (STOC 09), 2009, pp. 169–178. </w:t>
      </w:r>
    </w:p>
    <w:p w:rsidR="000F2F62" w:rsidRPr="000F2F62" w:rsidRDefault="006C728F" w:rsidP="000F2F6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0F2F62" w:rsidRPr="000F2F62">
        <w:rPr>
          <w:rFonts w:ascii="Times New Roman" w:hAnsi="Times New Roman" w:cs="Times New Roman"/>
          <w:sz w:val="24"/>
          <w:szCs w:val="24"/>
        </w:rPr>
        <w:t>10</w:t>
      </w:r>
      <w:r>
        <w:rPr>
          <w:rFonts w:ascii="Times New Roman" w:hAnsi="Times New Roman" w:cs="Times New Roman"/>
          <w:sz w:val="24"/>
          <w:szCs w:val="24"/>
        </w:rPr>
        <w:t>]</w:t>
      </w:r>
      <w:r w:rsidR="000F2F62" w:rsidRPr="000F2F62">
        <w:rPr>
          <w:rFonts w:ascii="Times New Roman" w:hAnsi="Times New Roman" w:cs="Times New Roman"/>
          <w:sz w:val="24"/>
          <w:szCs w:val="24"/>
        </w:rPr>
        <w:t>. G. Ateniese et al., “Provable Data Possession at Untrusted Stores,” Proc. 14th ACM Conf. Computer and Communications Security (CCS 07), 2007, pp. 598–609.</w:t>
      </w:r>
    </w:p>
    <w:p w:rsidR="009F567B" w:rsidRPr="009F567B" w:rsidRDefault="009F567B" w:rsidP="00686B02">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rPr>
      </w:pPr>
    </w:p>
    <w:sectPr w:rsidR="009F567B" w:rsidRPr="009F56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B20E2"/>
    <w:multiLevelType w:val="multilevel"/>
    <w:tmpl w:val="69FC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4D391B"/>
    <w:multiLevelType w:val="multilevel"/>
    <w:tmpl w:val="0AAE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7864FB3"/>
    <w:multiLevelType w:val="hybridMultilevel"/>
    <w:tmpl w:val="A7F2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0377A6"/>
    <w:multiLevelType w:val="multilevel"/>
    <w:tmpl w:val="E50C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AAB5EE9"/>
    <w:multiLevelType w:val="multilevel"/>
    <w:tmpl w:val="C1E2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0C21DA6"/>
    <w:multiLevelType w:val="hybridMultilevel"/>
    <w:tmpl w:val="5C709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51202E"/>
    <w:multiLevelType w:val="hybridMultilevel"/>
    <w:tmpl w:val="9F0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982FF5"/>
    <w:multiLevelType w:val="hybridMultilevel"/>
    <w:tmpl w:val="1E6EE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6557482"/>
    <w:multiLevelType w:val="hybridMultilevel"/>
    <w:tmpl w:val="E8386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4"/>
  </w:num>
  <w:num w:numId="5">
    <w:abstractNumId w:val="6"/>
  </w:num>
  <w:num w:numId="6">
    <w:abstractNumId w:val="9"/>
  </w:num>
  <w:num w:numId="7">
    <w:abstractNumId w:val="5"/>
  </w:num>
  <w:num w:numId="8">
    <w:abstractNumId w:val="8"/>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67B"/>
    <w:rsid w:val="00073034"/>
    <w:rsid w:val="000F2F62"/>
    <w:rsid w:val="003E1417"/>
    <w:rsid w:val="003E5A0D"/>
    <w:rsid w:val="004F3377"/>
    <w:rsid w:val="005C5B44"/>
    <w:rsid w:val="00633A6F"/>
    <w:rsid w:val="00667C4F"/>
    <w:rsid w:val="00686B02"/>
    <w:rsid w:val="006C728F"/>
    <w:rsid w:val="006D4F40"/>
    <w:rsid w:val="008F4DAB"/>
    <w:rsid w:val="009B2979"/>
    <w:rsid w:val="009E0ABF"/>
    <w:rsid w:val="009F567B"/>
    <w:rsid w:val="00A02371"/>
    <w:rsid w:val="00BA23E5"/>
    <w:rsid w:val="00CE082D"/>
    <w:rsid w:val="00EE3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DAB"/>
  </w:style>
  <w:style w:type="paragraph" w:styleId="Heading1">
    <w:name w:val="heading 1"/>
    <w:basedOn w:val="Normal"/>
    <w:link w:val="Heading1Char"/>
    <w:uiPriority w:val="9"/>
    <w:qFormat/>
    <w:rsid w:val="009F56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67B"/>
    <w:rPr>
      <w:rFonts w:ascii="Times New Roman" w:eastAsia="Times New Roman" w:hAnsi="Times New Roman" w:cs="Times New Roman"/>
      <w:b/>
      <w:bCs/>
      <w:kern w:val="36"/>
      <w:sz w:val="48"/>
      <w:szCs w:val="48"/>
    </w:rPr>
  </w:style>
  <w:style w:type="character" w:customStyle="1" w:styleId="posted-on">
    <w:name w:val="posted-on"/>
    <w:basedOn w:val="DefaultParagraphFont"/>
    <w:rsid w:val="009F567B"/>
  </w:style>
  <w:style w:type="character" w:customStyle="1" w:styleId="screen-reader-text">
    <w:name w:val="screen-reader-text"/>
    <w:basedOn w:val="DefaultParagraphFont"/>
    <w:rsid w:val="009F567B"/>
  </w:style>
  <w:style w:type="character" w:styleId="Hyperlink">
    <w:name w:val="Hyperlink"/>
    <w:basedOn w:val="DefaultParagraphFont"/>
    <w:uiPriority w:val="99"/>
    <w:semiHidden/>
    <w:unhideWhenUsed/>
    <w:rsid w:val="009F567B"/>
    <w:rPr>
      <w:color w:val="0000FF"/>
      <w:u w:val="single"/>
    </w:rPr>
  </w:style>
  <w:style w:type="character" w:customStyle="1" w:styleId="byline">
    <w:name w:val="byline"/>
    <w:basedOn w:val="DefaultParagraphFont"/>
    <w:rsid w:val="009F567B"/>
  </w:style>
  <w:style w:type="character" w:customStyle="1" w:styleId="author">
    <w:name w:val="author"/>
    <w:basedOn w:val="DefaultParagraphFont"/>
    <w:rsid w:val="009F567B"/>
  </w:style>
  <w:style w:type="character" w:customStyle="1" w:styleId="comments-link">
    <w:name w:val="comments-link"/>
    <w:basedOn w:val="DefaultParagraphFont"/>
    <w:rsid w:val="009F567B"/>
  </w:style>
  <w:style w:type="paragraph" w:styleId="NormalWeb">
    <w:name w:val="Normal (Web)"/>
    <w:basedOn w:val="Normal"/>
    <w:uiPriority w:val="99"/>
    <w:semiHidden/>
    <w:unhideWhenUsed/>
    <w:rsid w:val="009F5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F567B"/>
    <w:rPr>
      <w:b/>
      <w:bCs/>
    </w:rPr>
  </w:style>
  <w:style w:type="paragraph" w:styleId="ListParagraph">
    <w:name w:val="List Paragraph"/>
    <w:basedOn w:val="Normal"/>
    <w:uiPriority w:val="34"/>
    <w:qFormat/>
    <w:rsid w:val="009F567B"/>
    <w:pPr>
      <w:ind w:left="720"/>
      <w:contextualSpacing/>
    </w:pPr>
  </w:style>
  <w:style w:type="paragraph" w:styleId="BodyTextIndent">
    <w:name w:val="Body Text Indent"/>
    <w:basedOn w:val="Normal"/>
    <w:link w:val="BodyTextIndentChar"/>
    <w:rsid w:val="00686B02"/>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86B0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DAB"/>
  </w:style>
  <w:style w:type="paragraph" w:styleId="Heading1">
    <w:name w:val="heading 1"/>
    <w:basedOn w:val="Normal"/>
    <w:link w:val="Heading1Char"/>
    <w:uiPriority w:val="9"/>
    <w:qFormat/>
    <w:rsid w:val="009F56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67B"/>
    <w:rPr>
      <w:rFonts w:ascii="Times New Roman" w:eastAsia="Times New Roman" w:hAnsi="Times New Roman" w:cs="Times New Roman"/>
      <w:b/>
      <w:bCs/>
      <w:kern w:val="36"/>
      <w:sz w:val="48"/>
      <w:szCs w:val="48"/>
    </w:rPr>
  </w:style>
  <w:style w:type="character" w:customStyle="1" w:styleId="posted-on">
    <w:name w:val="posted-on"/>
    <w:basedOn w:val="DefaultParagraphFont"/>
    <w:rsid w:val="009F567B"/>
  </w:style>
  <w:style w:type="character" w:customStyle="1" w:styleId="screen-reader-text">
    <w:name w:val="screen-reader-text"/>
    <w:basedOn w:val="DefaultParagraphFont"/>
    <w:rsid w:val="009F567B"/>
  </w:style>
  <w:style w:type="character" w:styleId="Hyperlink">
    <w:name w:val="Hyperlink"/>
    <w:basedOn w:val="DefaultParagraphFont"/>
    <w:uiPriority w:val="99"/>
    <w:semiHidden/>
    <w:unhideWhenUsed/>
    <w:rsid w:val="009F567B"/>
    <w:rPr>
      <w:color w:val="0000FF"/>
      <w:u w:val="single"/>
    </w:rPr>
  </w:style>
  <w:style w:type="character" w:customStyle="1" w:styleId="byline">
    <w:name w:val="byline"/>
    <w:basedOn w:val="DefaultParagraphFont"/>
    <w:rsid w:val="009F567B"/>
  </w:style>
  <w:style w:type="character" w:customStyle="1" w:styleId="author">
    <w:name w:val="author"/>
    <w:basedOn w:val="DefaultParagraphFont"/>
    <w:rsid w:val="009F567B"/>
  </w:style>
  <w:style w:type="character" w:customStyle="1" w:styleId="comments-link">
    <w:name w:val="comments-link"/>
    <w:basedOn w:val="DefaultParagraphFont"/>
    <w:rsid w:val="009F567B"/>
  </w:style>
  <w:style w:type="paragraph" w:styleId="NormalWeb">
    <w:name w:val="Normal (Web)"/>
    <w:basedOn w:val="Normal"/>
    <w:uiPriority w:val="99"/>
    <w:semiHidden/>
    <w:unhideWhenUsed/>
    <w:rsid w:val="009F5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F567B"/>
    <w:rPr>
      <w:b/>
      <w:bCs/>
    </w:rPr>
  </w:style>
  <w:style w:type="paragraph" w:styleId="ListParagraph">
    <w:name w:val="List Paragraph"/>
    <w:basedOn w:val="Normal"/>
    <w:uiPriority w:val="34"/>
    <w:qFormat/>
    <w:rsid w:val="009F567B"/>
    <w:pPr>
      <w:ind w:left="720"/>
      <w:contextualSpacing/>
    </w:pPr>
  </w:style>
  <w:style w:type="paragraph" w:styleId="BodyTextIndent">
    <w:name w:val="Body Text Indent"/>
    <w:basedOn w:val="Normal"/>
    <w:link w:val="BodyTextIndentChar"/>
    <w:rsid w:val="00686B02"/>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86B0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700450">
      <w:bodyDiv w:val="1"/>
      <w:marLeft w:val="0"/>
      <w:marRight w:val="0"/>
      <w:marTop w:val="0"/>
      <w:marBottom w:val="0"/>
      <w:divBdr>
        <w:top w:val="none" w:sz="0" w:space="0" w:color="auto"/>
        <w:left w:val="none" w:sz="0" w:space="0" w:color="auto"/>
        <w:bottom w:val="none" w:sz="0" w:space="0" w:color="auto"/>
        <w:right w:val="none" w:sz="0" w:space="0" w:color="auto"/>
      </w:divBdr>
      <w:divsChild>
        <w:div w:id="1851720882">
          <w:marLeft w:val="0"/>
          <w:marRight w:val="0"/>
          <w:marTop w:val="0"/>
          <w:marBottom w:val="0"/>
          <w:divBdr>
            <w:top w:val="none" w:sz="0" w:space="0" w:color="auto"/>
            <w:left w:val="none" w:sz="0" w:space="0" w:color="auto"/>
            <w:bottom w:val="none" w:sz="0" w:space="0" w:color="auto"/>
            <w:right w:val="none" w:sz="0" w:space="0" w:color="auto"/>
          </w:divBdr>
        </w:div>
        <w:div w:id="1743016044">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891</Words>
  <Characters>5080</Characters>
  <Application>Microsoft Office Word</Application>
  <DocSecurity>0</DocSecurity>
  <Lines>42</Lines>
  <Paragraphs>11</Paragraphs>
  <ScaleCrop>false</ScaleCrop>
  <Company/>
  <LinksUpToDate>false</LinksUpToDate>
  <CharactersWithSpaces>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dcterms:created xsi:type="dcterms:W3CDTF">2021-11-15T10:55:00Z</dcterms:created>
  <dcterms:modified xsi:type="dcterms:W3CDTF">2021-11-16T13:27:00Z</dcterms:modified>
</cp:coreProperties>
</file>