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E" w:rsidRPr="00913CEE" w:rsidRDefault="00913CEE" w:rsidP="00913C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CEE">
        <w:rPr>
          <w:rFonts w:ascii="Times New Roman" w:hAnsi="Times New Roman" w:cs="Times New Roman"/>
          <w:b/>
          <w:sz w:val="28"/>
          <w:szCs w:val="28"/>
        </w:rPr>
        <w:t>PRIVACY-PRESERVING OUTSOURCED ASSOCIATION RULE</w:t>
      </w:r>
    </w:p>
    <w:p w:rsidR="009F2B6C" w:rsidRDefault="00913CEE" w:rsidP="00913CE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CEE">
        <w:rPr>
          <w:rFonts w:ascii="Times New Roman" w:hAnsi="Times New Roman" w:cs="Times New Roman"/>
          <w:b/>
          <w:sz w:val="28"/>
          <w:szCs w:val="28"/>
        </w:rPr>
        <w:t>MINING ON VERTICALLY PARTITIONED DATABASES</w:t>
      </w:r>
    </w:p>
    <w:p w:rsidR="00913CEE" w:rsidRDefault="00913CEE" w:rsidP="00913CE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CEE" w:rsidRP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3CEE">
        <w:rPr>
          <w:rFonts w:ascii="Times New Roman" w:hAnsi="Times New Roman" w:cs="Times New Roman"/>
          <w:b/>
          <w:bCs/>
          <w:iCs/>
          <w:sz w:val="24"/>
          <w:szCs w:val="24"/>
        </w:rPr>
        <w:t>Abstract</w:t>
      </w:r>
      <w:r w:rsidRPr="00913CE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13CEE">
        <w:rPr>
          <w:rFonts w:ascii="Times New Roman" w:hAnsi="Times New Roman" w:cs="Times New Roman"/>
          <w:bCs/>
          <w:sz w:val="24"/>
          <w:szCs w:val="24"/>
        </w:rPr>
        <w:t>Association rule mining and frequent item set mining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are two popular and widely studied data analysis techniques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for a range of applications. In this paper, we focus on privacy preserving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mining on vertically partitioned databases. In such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a scenario, data owners wish to learn the association rules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or frequent item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sets from a collective dataset, and disclose as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little information about their (sensitive) raw data as possible to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other data owners and third parties. To ensure data privacy, we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design an efficient homomorphic encryption scheme and a secure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comparison scheme. We then propose a cloud-aided frequent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items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et mining solution, which is used to build an association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rule mining solution. Our solutions are designed for outsourced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databases that allow multiple data owners to efficiently share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their data securely without compromising on data privacy. Our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solutions leak less information about the raw data than most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existing solutions. In comparison to the only known solution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achieving a similar privacy level as our proposed solutions,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the performance of our proposed solutions is 3 to 5 orders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of magnitude higher. Based on our experiment findings using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different parameters and datasets, we demonstrate that the run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time in each of our solutions is only one order higher than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that in the best non-privacy-preserving data mining algorithms.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Since both data and computing work are outsourced to the cloud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servers, the resource consumption at the data owner end is very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CEE">
        <w:rPr>
          <w:rFonts w:ascii="Times New Roman" w:hAnsi="Times New Roman" w:cs="Times New Roman"/>
          <w:bCs/>
          <w:sz w:val="24"/>
          <w:szCs w:val="24"/>
        </w:rPr>
        <w:t>low.</w:t>
      </w:r>
    </w:p>
    <w:p w:rsid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3CEE" w:rsidRDefault="00913CEE" w:rsidP="00913C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3CEE">
        <w:rPr>
          <w:rFonts w:ascii="Times New Roman" w:hAnsi="Times New Roman" w:cs="Times New Roman"/>
          <w:b/>
          <w:bCs/>
          <w:sz w:val="24"/>
          <w:szCs w:val="24"/>
        </w:rPr>
        <w:lastRenderedPageBreak/>
        <w:t>Existing System:</w:t>
      </w:r>
    </w:p>
    <w:p w:rsidR="001E4747" w:rsidRDefault="001E4747" w:rsidP="001E474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13CEE">
        <w:rPr>
          <w:rFonts w:ascii="Times New Roman" w:hAnsi="Times New Roman" w:cs="Times New Roman"/>
          <w:sz w:val="24"/>
          <w:szCs w:val="24"/>
        </w:rPr>
        <w:t xml:space="preserve"> The existing s</w:t>
      </w:r>
      <w:r>
        <w:rPr>
          <w:rFonts w:ascii="Times New Roman" w:hAnsi="Times New Roman" w:cs="Times New Roman"/>
          <w:sz w:val="24"/>
          <w:szCs w:val="24"/>
        </w:rPr>
        <w:t xml:space="preserve">ystem </w:t>
      </w:r>
      <w:r w:rsidR="00913CEE" w:rsidRPr="00913CEE">
        <w:rPr>
          <w:rFonts w:ascii="Times New Roman" w:hAnsi="Times New Roman" w:cs="Times New Roman"/>
          <w:sz w:val="24"/>
          <w:szCs w:val="24"/>
        </w:rPr>
        <w:t>a number of privacy-preserving mining solutions have been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3CEE" w:rsidRPr="00913CEE">
        <w:rPr>
          <w:rFonts w:ascii="Times New Roman" w:hAnsi="Times New Roman" w:cs="Times New Roman"/>
          <w:sz w:val="24"/>
          <w:szCs w:val="24"/>
        </w:rPr>
        <w:t>proposed in recent times. In their settings, there are multiple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3CEE" w:rsidRPr="00913CEE">
        <w:rPr>
          <w:rFonts w:ascii="Times New Roman" w:hAnsi="Times New Roman" w:cs="Times New Roman"/>
          <w:sz w:val="24"/>
          <w:szCs w:val="24"/>
        </w:rPr>
        <w:t>data owners wishing to learn association rules or frequent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3CEE" w:rsidRPr="00913CEE">
        <w:rPr>
          <w:rFonts w:ascii="Times New Roman" w:hAnsi="Times New Roman" w:cs="Times New Roman"/>
          <w:sz w:val="24"/>
          <w:szCs w:val="24"/>
        </w:rPr>
        <w:t>item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3CEE" w:rsidRPr="00913CEE">
        <w:rPr>
          <w:rFonts w:ascii="Times New Roman" w:hAnsi="Times New Roman" w:cs="Times New Roman"/>
          <w:sz w:val="24"/>
          <w:szCs w:val="24"/>
        </w:rPr>
        <w:t>sets from their joint data. However, the data owners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3CEE" w:rsidRPr="00913CEE">
        <w:rPr>
          <w:rFonts w:ascii="Times New Roman" w:hAnsi="Times New Roman" w:cs="Times New Roman"/>
          <w:sz w:val="24"/>
          <w:szCs w:val="24"/>
        </w:rPr>
        <w:t>are not willing to send their raw data to a central site due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3CEE" w:rsidRPr="00913CEE">
        <w:rPr>
          <w:rFonts w:ascii="Times New Roman" w:hAnsi="Times New Roman" w:cs="Times New Roman"/>
          <w:sz w:val="24"/>
          <w:szCs w:val="24"/>
        </w:rPr>
        <w:t>to privacy concerns. If each data owner has one or more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3CEE" w:rsidRPr="00913CEE">
        <w:rPr>
          <w:rFonts w:ascii="Times New Roman" w:hAnsi="Times New Roman" w:cs="Times New Roman"/>
          <w:sz w:val="24"/>
          <w:szCs w:val="24"/>
        </w:rPr>
        <w:t>rows (i.e. transactions) in the joint database, we say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3CEE" w:rsidRPr="00913CEE">
        <w:rPr>
          <w:rFonts w:ascii="Times New Roman" w:hAnsi="Times New Roman" w:cs="Times New Roman"/>
          <w:sz w:val="24"/>
          <w:szCs w:val="24"/>
        </w:rPr>
        <w:t xml:space="preserve">the database is </w:t>
      </w:r>
      <w:r w:rsidR="00913CEE" w:rsidRPr="00974221">
        <w:rPr>
          <w:rFonts w:ascii="Times New Roman" w:hAnsi="Times New Roman" w:cs="Times New Roman"/>
          <w:iCs/>
          <w:sz w:val="24"/>
          <w:szCs w:val="24"/>
        </w:rPr>
        <w:t>horizontally partitioned</w:t>
      </w:r>
      <w:r w:rsidR="00913CEE" w:rsidRPr="00974221">
        <w:rPr>
          <w:rFonts w:ascii="Times New Roman" w:hAnsi="Times New Roman" w:cs="Times New Roman"/>
          <w:sz w:val="24"/>
          <w:szCs w:val="24"/>
        </w:rPr>
        <w:t>.</w:t>
      </w:r>
      <w:r w:rsidR="00913CEE" w:rsidRPr="00913CEE">
        <w:rPr>
          <w:rFonts w:ascii="Times New Roman" w:hAnsi="Times New Roman" w:cs="Times New Roman"/>
          <w:sz w:val="24"/>
          <w:szCs w:val="24"/>
        </w:rPr>
        <w:t xml:space="preserve"> If each data owner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3CEE" w:rsidRPr="00913CEE">
        <w:rPr>
          <w:rFonts w:ascii="Times New Roman" w:hAnsi="Times New Roman" w:cs="Times New Roman"/>
          <w:sz w:val="24"/>
          <w:szCs w:val="24"/>
        </w:rPr>
        <w:t>has one or more columns in the joint database, the database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3CEE" w:rsidRPr="00913CEE">
        <w:rPr>
          <w:rFonts w:ascii="Times New Roman" w:hAnsi="Times New Roman" w:cs="Times New Roman"/>
          <w:sz w:val="24"/>
          <w:szCs w:val="24"/>
        </w:rPr>
        <w:t xml:space="preserve">is considered </w:t>
      </w:r>
      <w:r w:rsidR="00913CEE" w:rsidRPr="00974221">
        <w:rPr>
          <w:rFonts w:ascii="Times New Roman" w:hAnsi="Times New Roman" w:cs="Times New Roman"/>
          <w:iCs/>
          <w:sz w:val="24"/>
          <w:szCs w:val="24"/>
        </w:rPr>
        <w:t>vertically partitioned</w:t>
      </w:r>
      <w:r w:rsidR="00913CEE" w:rsidRPr="001E4747">
        <w:rPr>
          <w:rFonts w:ascii="Times New Roman" w:hAnsi="Times New Roman" w:cs="Times New Roman"/>
          <w:sz w:val="24"/>
          <w:szCs w:val="24"/>
        </w:rPr>
        <w:t xml:space="preserve">. </w:t>
      </w:r>
      <w:r w:rsidRPr="001E4747">
        <w:rPr>
          <w:rFonts w:ascii="Times New Roman" w:hAnsi="Times New Roman" w:cs="Times New Roman"/>
          <w:sz w:val="24"/>
          <w:szCs w:val="24"/>
        </w:rPr>
        <w:t>Frequent item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4747">
        <w:rPr>
          <w:rFonts w:ascii="Times New Roman" w:hAnsi="Times New Roman" w:cs="Times New Roman"/>
          <w:sz w:val="24"/>
          <w:szCs w:val="24"/>
        </w:rPr>
        <w:t>set mining and association rule mining, two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4747">
        <w:rPr>
          <w:rFonts w:ascii="Times New Roman" w:hAnsi="Times New Roman" w:cs="Times New Roman"/>
          <w:sz w:val="24"/>
          <w:szCs w:val="24"/>
        </w:rPr>
        <w:t>widely used data analysis techniques, are generally used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4747">
        <w:rPr>
          <w:rFonts w:ascii="Times New Roman" w:hAnsi="Times New Roman" w:cs="Times New Roman"/>
          <w:sz w:val="24"/>
          <w:szCs w:val="24"/>
        </w:rPr>
        <w:t>discovering frequently co-occurring data items and interesting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4747">
        <w:rPr>
          <w:rFonts w:ascii="Times New Roman" w:hAnsi="Times New Roman" w:cs="Times New Roman"/>
          <w:sz w:val="24"/>
          <w:szCs w:val="24"/>
        </w:rPr>
        <w:t>association relationships between data items respectively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4747">
        <w:rPr>
          <w:rFonts w:ascii="Times New Roman" w:hAnsi="Times New Roman" w:cs="Times New Roman"/>
          <w:sz w:val="24"/>
          <w:szCs w:val="24"/>
        </w:rPr>
        <w:t>large transaction databases. These two techniques have been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4747">
        <w:rPr>
          <w:rFonts w:ascii="Times New Roman" w:hAnsi="Times New Roman" w:cs="Times New Roman"/>
          <w:sz w:val="24"/>
          <w:szCs w:val="24"/>
        </w:rPr>
        <w:t>employed in applications such as market basket analysis health care web usage mining bioinformatics and prediction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4747" w:rsidRDefault="001E4747" w:rsidP="001E474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747" w:rsidRDefault="001E4747" w:rsidP="001E474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4747">
        <w:rPr>
          <w:rFonts w:ascii="Times New Roman" w:hAnsi="Times New Roman" w:cs="Times New Roman"/>
          <w:b/>
          <w:sz w:val="24"/>
          <w:szCs w:val="24"/>
        </w:rPr>
        <w:t>Disadvantages:</w:t>
      </w:r>
    </w:p>
    <w:p w:rsidR="001E4747" w:rsidRDefault="001E4747" w:rsidP="001E474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747">
        <w:rPr>
          <w:rFonts w:ascii="Times New Roman" w:hAnsi="Times New Roman" w:cs="Times New Roman"/>
          <w:sz w:val="24"/>
          <w:szCs w:val="24"/>
        </w:rPr>
        <w:t>Classic frequent item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4747">
        <w:rPr>
          <w:rFonts w:ascii="Times New Roman" w:hAnsi="Times New Roman" w:cs="Times New Roman"/>
          <w:sz w:val="24"/>
          <w:szCs w:val="24"/>
        </w:rPr>
        <w:t>set mining and association rule mining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4747">
        <w:rPr>
          <w:rFonts w:ascii="Times New Roman" w:hAnsi="Times New Roman" w:cs="Times New Roman"/>
          <w:sz w:val="24"/>
          <w:szCs w:val="24"/>
        </w:rPr>
        <w:t xml:space="preserve">algorithms, such as Apriori </w:t>
      </w:r>
      <w:r w:rsidR="00F010C6">
        <w:rPr>
          <w:rFonts w:ascii="Times New Roman" w:hAnsi="Times New Roman" w:cs="Times New Roman"/>
          <w:sz w:val="24"/>
          <w:szCs w:val="24"/>
        </w:rPr>
        <w:t>E</w:t>
      </w:r>
      <w:r w:rsidR="00F010C6" w:rsidRPr="001E4747">
        <w:rPr>
          <w:rFonts w:ascii="Times New Roman" w:hAnsi="Times New Roman" w:cs="Times New Roman"/>
          <w:sz w:val="24"/>
          <w:szCs w:val="24"/>
        </w:rPr>
        <w:t>clat</w:t>
      </w:r>
      <w:r w:rsidRPr="001E4747">
        <w:rPr>
          <w:rFonts w:ascii="Times New Roman" w:hAnsi="Times New Roman" w:cs="Times New Roman"/>
          <w:sz w:val="24"/>
          <w:szCs w:val="24"/>
        </w:rPr>
        <w:t xml:space="preserve"> and FP-</w:t>
      </w:r>
      <w:r w:rsidR="00F010C6" w:rsidRPr="001E4747">
        <w:rPr>
          <w:rFonts w:ascii="Times New Roman" w:hAnsi="Times New Roman" w:cs="Times New Roman"/>
          <w:sz w:val="24"/>
          <w:szCs w:val="24"/>
        </w:rPr>
        <w:t xml:space="preserve">growth </w:t>
      </w:r>
      <w:r w:rsidR="00F010C6">
        <w:rPr>
          <w:rFonts w:ascii="Times New Roman" w:hAnsi="Times New Roman" w:cs="Times New Roman"/>
          <w:sz w:val="24"/>
          <w:szCs w:val="24"/>
        </w:rPr>
        <w:t>were</w:t>
      </w:r>
      <w:r w:rsidRPr="001E4747">
        <w:rPr>
          <w:rFonts w:ascii="Times New Roman" w:hAnsi="Times New Roman" w:cs="Times New Roman"/>
          <w:sz w:val="24"/>
          <w:szCs w:val="24"/>
        </w:rPr>
        <w:t xml:space="preserve"> designed for a centralized database setting where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4747">
        <w:rPr>
          <w:rFonts w:ascii="Times New Roman" w:hAnsi="Times New Roman" w:cs="Times New Roman"/>
          <w:sz w:val="24"/>
          <w:szCs w:val="24"/>
        </w:rPr>
        <w:t>raw data is stored in the central site for mining. Privacy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4747">
        <w:rPr>
          <w:rFonts w:ascii="Times New Roman" w:hAnsi="Times New Roman" w:cs="Times New Roman"/>
          <w:sz w:val="24"/>
          <w:szCs w:val="24"/>
        </w:rPr>
        <w:t>concerns were not considered in this setting.</w:t>
      </w:r>
    </w:p>
    <w:p w:rsidR="00632841" w:rsidRDefault="00632841" w:rsidP="0063284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632841">
        <w:rPr>
          <w:rFonts w:ascii="Times New Roman" w:hAnsi="Times New Roman" w:cs="Times New Roman"/>
          <w:sz w:val="24"/>
          <w:szCs w:val="24"/>
        </w:rPr>
        <w:t>he data owners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are not willing to send their raw data to a central site due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to privacy concerns.</w:t>
      </w: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63284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2841" w:rsidRDefault="00632841" w:rsidP="0063284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2841">
        <w:rPr>
          <w:rFonts w:ascii="Times New Roman" w:hAnsi="Times New Roman" w:cs="Times New Roman"/>
          <w:b/>
          <w:sz w:val="24"/>
          <w:szCs w:val="24"/>
        </w:rPr>
        <w:lastRenderedPageBreak/>
        <w:t>Proposed System:</w:t>
      </w:r>
    </w:p>
    <w:p w:rsidR="00632841" w:rsidRDefault="00632841" w:rsidP="0063284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The </w:t>
      </w:r>
      <w:r w:rsidRPr="00632841">
        <w:rPr>
          <w:rFonts w:ascii="Times New Roman" w:hAnsi="Times New Roman" w:cs="Times New Roman"/>
          <w:sz w:val="24"/>
          <w:szCs w:val="24"/>
        </w:rPr>
        <w:t>proposed</w:t>
      </w:r>
      <w:r>
        <w:rPr>
          <w:rFonts w:ascii="Times New Roman" w:hAnsi="Times New Roman" w:cs="Times New Roman"/>
          <w:sz w:val="24"/>
          <w:szCs w:val="24"/>
        </w:rPr>
        <w:t xml:space="preserve"> system is</w:t>
      </w:r>
      <w:r w:rsidRPr="00632841">
        <w:rPr>
          <w:rFonts w:ascii="Times New Roman" w:hAnsi="Times New Roman" w:cs="Times New Roman"/>
          <w:sz w:val="24"/>
          <w:szCs w:val="24"/>
        </w:rPr>
        <w:t xml:space="preserve"> a cloud-aided privacy-preserving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frequent item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set mining solution for vertically partitioned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databases, which is then used to build a privacy-preserving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association rule mining solution. Both solutions are designed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for applications where data owners have a high level of privacy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requirement. The solutions are also suitable for data owners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looking to outsource data storage – i.e. data owners can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outsource their encrypted data and mining task to a sem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632841">
        <w:rPr>
          <w:rFonts w:ascii="Times New Roman" w:hAnsi="Times New Roman" w:cs="Times New Roman"/>
          <w:sz w:val="24"/>
          <w:szCs w:val="24"/>
        </w:rPr>
        <w:t>trusted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(i.e. curious but honest) cloud in a privacy-preserving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manner. To the best of our knowledge, this is the first work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on outsourced association rule mining and frequent item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set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mining for vertically partitioned databases. The key underlying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techniques in our solutions are an efficient homomorphic encryption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scheme and a secure outsourced comparison scheme. Our solution is significantly more efficient due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to our customized homomorphic encryption scheme. The proposed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schemes are designed for the data mining solutions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outlined in this paper, but they can potentially be adopted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2841">
        <w:rPr>
          <w:rFonts w:ascii="Times New Roman" w:hAnsi="Times New Roman" w:cs="Times New Roman"/>
          <w:sz w:val="24"/>
          <w:szCs w:val="24"/>
        </w:rPr>
        <w:t>in a wide range of secure computation applications.</w:t>
      </w:r>
    </w:p>
    <w:p w:rsidR="00632841" w:rsidRDefault="00632841" w:rsidP="0063284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2841" w:rsidRDefault="00632841" w:rsidP="0063284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3A6">
        <w:rPr>
          <w:rFonts w:ascii="Times New Roman" w:hAnsi="Times New Roman" w:cs="Times New Roman"/>
          <w:b/>
          <w:sz w:val="24"/>
          <w:szCs w:val="24"/>
        </w:rPr>
        <w:t>Advantages:</w:t>
      </w:r>
    </w:p>
    <w:p w:rsidR="00BA63A6" w:rsidRDefault="00602845" w:rsidP="0060284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2845">
        <w:rPr>
          <w:rFonts w:ascii="Times New Roman" w:hAnsi="Times New Roman" w:cs="Times New Roman"/>
          <w:sz w:val="24"/>
          <w:szCs w:val="24"/>
        </w:rPr>
        <w:t>A cloud-aided privacy-preserving frequent item set mining solution for vertically partitioned databases, which is then used to build a privacy-preserving association rule mining solution.</w:t>
      </w:r>
    </w:p>
    <w:p w:rsidR="00602845" w:rsidRDefault="005B30D3" w:rsidP="005B30D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30D3">
        <w:rPr>
          <w:rFonts w:ascii="Times New Roman" w:hAnsi="Times New Roman" w:cs="Times New Roman"/>
          <w:sz w:val="24"/>
          <w:szCs w:val="24"/>
        </w:rPr>
        <w:t>The solutions are also suitable for data owners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30D3">
        <w:rPr>
          <w:rFonts w:ascii="Times New Roman" w:hAnsi="Times New Roman" w:cs="Times New Roman"/>
          <w:sz w:val="24"/>
          <w:szCs w:val="24"/>
        </w:rPr>
        <w:t>looking to outsource data storage – i.e. data owners can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30D3">
        <w:rPr>
          <w:rFonts w:ascii="Times New Roman" w:hAnsi="Times New Roman" w:cs="Times New Roman"/>
          <w:sz w:val="24"/>
          <w:szCs w:val="24"/>
        </w:rPr>
        <w:t>outsource their encrypted data and mining task to a semi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30D3">
        <w:rPr>
          <w:rFonts w:ascii="Times New Roman" w:hAnsi="Times New Roman" w:cs="Times New Roman"/>
          <w:sz w:val="24"/>
          <w:szCs w:val="24"/>
        </w:rPr>
        <w:t>trusted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30D3">
        <w:rPr>
          <w:rFonts w:ascii="Times New Roman" w:hAnsi="Times New Roman" w:cs="Times New Roman"/>
          <w:sz w:val="24"/>
          <w:szCs w:val="24"/>
        </w:rPr>
        <w:t>(i.e. curious but honest) cloud in a privacy-preserving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30D3">
        <w:rPr>
          <w:rFonts w:ascii="Times New Roman" w:hAnsi="Times New Roman" w:cs="Times New Roman"/>
          <w:sz w:val="24"/>
          <w:szCs w:val="24"/>
        </w:rPr>
        <w:t>manner.</w:t>
      </w: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Pr="007A4919" w:rsidRDefault="005B30D3" w:rsidP="005B30D3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A4919">
        <w:rPr>
          <w:rFonts w:ascii="Times New Roman" w:hAnsi="Times New Roman"/>
          <w:b/>
          <w:sz w:val="24"/>
          <w:szCs w:val="24"/>
        </w:rPr>
        <w:lastRenderedPageBreak/>
        <w:t>SYSTEM SPECIFICATION</w:t>
      </w:r>
    </w:p>
    <w:p w:rsidR="005B30D3" w:rsidRPr="007A4919" w:rsidRDefault="005B30D3" w:rsidP="005B30D3">
      <w:pPr>
        <w:pStyle w:val="BodyTextIndent"/>
        <w:spacing w:line="360" w:lineRule="auto"/>
        <w:ind w:left="0"/>
        <w:jc w:val="both"/>
        <w:rPr>
          <w:b/>
        </w:rPr>
      </w:pPr>
    </w:p>
    <w:p w:rsidR="005B30D3" w:rsidRPr="007A4919" w:rsidRDefault="005B30D3" w:rsidP="005B30D3">
      <w:pPr>
        <w:pStyle w:val="BodyTextIndent"/>
        <w:spacing w:line="360" w:lineRule="auto"/>
        <w:jc w:val="both"/>
        <w:rPr>
          <w:b/>
        </w:rPr>
      </w:pPr>
      <w:r w:rsidRPr="007A4919">
        <w:rPr>
          <w:b/>
        </w:rPr>
        <w:t>Software Requirements:</w:t>
      </w:r>
    </w:p>
    <w:p w:rsidR="005B30D3" w:rsidRPr="007A4919" w:rsidRDefault="005B30D3" w:rsidP="005B30D3">
      <w:pPr>
        <w:pStyle w:val="BodyTextIndent"/>
        <w:spacing w:line="360" w:lineRule="auto"/>
        <w:jc w:val="both"/>
      </w:pPr>
    </w:p>
    <w:p w:rsidR="005B30D3" w:rsidRPr="007A4919" w:rsidRDefault="005B30D3" w:rsidP="005B30D3">
      <w:pPr>
        <w:pStyle w:val="BodyTextInden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</w:pPr>
      <w:r w:rsidRPr="007A4919">
        <w:t>Operating system</w:t>
      </w:r>
      <w:r>
        <w:t xml:space="preserve">            -    </w:t>
      </w:r>
      <w:r w:rsidRPr="007A4919">
        <w:t xml:space="preserve"> Windows 7 Ultimate.</w:t>
      </w:r>
    </w:p>
    <w:p w:rsidR="005B30D3" w:rsidRPr="007A4919" w:rsidRDefault="005B30D3" w:rsidP="005B30D3">
      <w:pPr>
        <w:pStyle w:val="BodyTextInden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>
        <w:t>Coding Language</w:t>
      </w:r>
      <w:r>
        <w:tab/>
        <w:t xml:space="preserve">          -     </w:t>
      </w:r>
      <w:r w:rsidRPr="007A4919">
        <w:t>ASP.Net with C#</w:t>
      </w:r>
    </w:p>
    <w:p w:rsidR="005B30D3" w:rsidRPr="007A4919" w:rsidRDefault="005B30D3" w:rsidP="005B30D3">
      <w:pPr>
        <w:pStyle w:val="BodyTextInden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7A4919">
        <w:t>Front-End</w:t>
      </w:r>
      <w:r w:rsidRPr="007A4919">
        <w:tab/>
      </w:r>
      <w:r>
        <w:tab/>
        <w:t xml:space="preserve">          -</w:t>
      </w:r>
      <w:r w:rsidRPr="007A4919">
        <w:t xml:space="preserve">  </w:t>
      </w:r>
      <w:r>
        <w:t xml:space="preserve">   </w:t>
      </w:r>
      <w:r w:rsidRPr="007A4919">
        <w:t>Visual Studio 2010 Professional.</w:t>
      </w:r>
    </w:p>
    <w:p w:rsidR="005B30D3" w:rsidRPr="007A4919" w:rsidRDefault="005B30D3" w:rsidP="005B30D3">
      <w:pPr>
        <w:pStyle w:val="BodyTextInden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</w:pPr>
      <w:r>
        <w:t>Data Base</w:t>
      </w:r>
      <w:r>
        <w:tab/>
      </w:r>
      <w:r>
        <w:tab/>
        <w:t xml:space="preserve">          -</w:t>
      </w:r>
      <w:r w:rsidRPr="007A4919">
        <w:t xml:space="preserve"> </w:t>
      </w:r>
      <w:r>
        <w:t xml:space="preserve">    </w:t>
      </w:r>
      <w:r w:rsidRPr="007A4919">
        <w:t>SQL Server 2008.</w:t>
      </w:r>
    </w:p>
    <w:p w:rsidR="005B30D3" w:rsidRPr="007A4919" w:rsidRDefault="005B30D3" w:rsidP="005B30D3">
      <w:pPr>
        <w:pStyle w:val="BodyTextIndent"/>
        <w:autoSpaceDE w:val="0"/>
        <w:autoSpaceDN w:val="0"/>
        <w:adjustRightInd w:val="0"/>
        <w:spacing w:after="0" w:line="360" w:lineRule="auto"/>
        <w:ind w:left="720"/>
        <w:jc w:val="both"/>
        <w:rPr>
          <w:b/>
        </w:rPr>
      </w:pPr>
    </w:p>
    <w:p w:rsidR="005B30D3" w:rsidRPr="007A4919" w:rsidRDefault="005B30D3" w:rsidP="005B30D3">
      <w:pPr>
        <w:pStyle w:val="BodyTextIndent"/>
        <w:autoSpaceDE w:val="0"/>
        <w:autoSpaceDN w:val="0"/>
        <w:adjustRightInd w:val="0"/>
        <w:spacing w:after="0" w:line="360" w:lineRule="auto"/>
        <w:ind w:left="720"/>
        <w:jc w:val="both"/>
        <w:rPr>
          <w:b/>
        </w:rPr>
      </w:pPr>
    </w:p>
    <w:p w:rsidR="005B30D3" w:rsidRPr="007A4919" w:rsidRDefault="005B30D3" w:rsidP="005B30D3">
      <w:pPr>
        <w:pStyle w:val="BodyTextIndent"/>
        <w:spacing w:line="360" w:lineRule="auto"/>
        <w:jc w:val="both"/>
        <w:rPr>
          <w:b/>
        </w:rPr>
      </w:pPr>
      <w:r w:rsidRPr="007A4919">
        <w:rPr>
          <w:b/>
        </w:rPr>
        <w:t>Hardware Requirements:</w:t>
      </w:r>
    </w:p>
    <w:p w:rsidR="005B30D3" w:rsidRPr="00EC72A0" w:rsidRDefault="005B30D3" w:rsidP="005B30D3">
      <w:pPr>
        <w:pStyle w:val="Heading1"/>
        <w:keepNext/>
        <w:numPr>
          <w:ilvl w:val="0"/>
          <w:numId w:val="4"/>
        </w:numPr>
        <w:spacing w:before="240" w:beforeAutospacing="0" w:after="60" w:afterAutospacing="0" w:line="360" w:lineRule="auto"/>
        <w:jc w:val="both"/>
        <w:rPr>
          <w:b w:val="0"/>
          <w:sz w:val="24"/>
          <w:szCs w:val="24"/>
        </w:rPr>
      </w:pPr>
      <w:r w:rsidRPr="00EC72A0">
        <w:rPr>
          <w:b w:val="0"/>
          <w:sz w:val="24"/>
          <w:szCs w:val="24"/>
        </w:rPr>
        <w:t>Processor</w:t>
      </w:r>
      <w:r w:rsidRPr="00EC72A0">
        <w:rPr>
          <w:b w:val="0"/>
          <w:sz w:val="24"/>
          <w:szCs w:val="24"/>
        </w:rPr>
        <w:tab/>
      </w:r>
      <w:r w:rsidRPr="00EC72A0">
        <w:rPr>
          <w:b w:val="0"/>
          <w:sz w:val="24"/>
          <w:szCs w:val="24"/>
        </w:rPr>
        <w:tab/>
        <w:t>-</w:t>
      </w:r>
      <w:r w:rsidRPr="00EC72A0">
        <w:rPr>
          <w:b w:val="0"/>
          <w:sz w:val="24"/>
          <w:szCs w:val="24"/>
        </w:rPr>
        <w:tab/>
        <w:t>Intel Pentium Dual Core</w:t>
      </w:r>
    </w:p>
    <w:p w:rsidR="005B30D3" w:rsidRPr="00EC72A0" w:rsidRDefault="005B30D3" w:rsidP="005B30D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2A0">
        <w:rPr>
          <w:rFonts w:ascii="Times New Roman" w:hAnsi="Times New Roman" w:cs="Times New Roman"/>
          <w:sz w:val="24"/>
          <w:szCs w:val="24"/>
        </w:rPr>
        <w:t>Speed</w:t>
      </w:r>
      <w:r w:rsidRPr="00EC72A0">
        <w:rPr>
          <w:rFonts w:ascii="Times New Roman" w:hAnsi="Times New Roman" w:cs="Times New Roman"/>
          <w:sz w:val="24"/>
          <w:szCs w:val="24"/>
        </w:rPr>
        <w:tab/>
      </w:r>
      <w:r w:rsidRPr="00EC72A0">
        <w:rPr>
          <w:rFonts w:ascii="Times New Roman" w:hAnsi="Times New Roman" w:cs="Times New Roman"/>
          <w:sz w:val="24"/>
          <w:szCs w:val="24"/>
        </w:rPr>
        <w:tab/>
        <w:t xml:space="preserve">-    </w:t>
      </w:r>
      <w:r w:rsidRPr="00EC72A0">
        <w:rPr>
          <w:rFonts w:ascii="Times New Roman" w:hAnsi="Times New Roman" w:cs="Times New Roman"/>
          <w:sz w:val="24"/>
          <w:szCs w:val="24"/>
        </w:rPr>
        <w:tab/>
      </w:r>
      <w:r w:rsidRPr="00EC72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533 MHz to 800 MH.</w:t>
      </w:r>
    </w:p>
    <w:p w:rsidR="005B30D3" w:rsidRPr="00EC72A0" w:rsidRDefault="005B30D3" w:rsidP="005B30D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2A0">
        <w:rPr>
          <w:rFonts w:ascii="Times New Roman" w:hAnsi="Times New Roman" w:cs="Times New Roman"/>
          <w:sz w:val="24"/>
          <w:szCs w:val="24"/>
        </w:rPr>
        <w:t>RAM</w:t>
      </w:r>
      <w:r w:rsidRPr="00EC72A0">
        <w:rPr>
          <w:rFonts w:ascii="Times New Roman" w:hAnsi="Times New Roman" w:cs="Times New Roman"/>
          <w:sz w:val="24"/>
          <w:szCs w:val="24"/>
        </w:rPr>
        <w:tab/>
      </w:r>
      <w:r w:rsidRPr="00EC72A0">
        <w:rPr>
          <w:rFonts w:ascii="Times New Roman" w:hAnsi="Times New Roman" w:cs="Times New Roman"/>
          <w:sz w:val="24"/>
          <w:szCs w:val="24"/>
        </w:rPr>
        <w:tab/>
        <w:t xml:space="preserve">-    </w:t>
      </w:r>
      <w:r w:rsidRPr="00EC72A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512MB</w:t>
      </w:r>
    </w:p>
    <w:p w:rsidR="005B30D3" w:rsidRPr="00EC72A0" w:rsidRDefault="005B30D3" w:rsidP="005B30D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 Disk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  </w:t>
      </w:r>
      <w:r>
        <w:rPr>
          <w:rFonts w:ascii="Times New Roman" w:hAnsi="Times New Roman" w:cs="Times New Roman"/>
          <w:sz w:val="24"/>
          <w:szCs w:val="24"/>
        </w:rPr>
        <w:tab/>
        <w:t>50</w:t>
      </w:r>
      <w:r w:rsidRPr="00EC72A0">
        <w:rPr>
          <w:rFonts w:ascii="Times New Roman" w:hAnsi="Times New Roman" w:cs="Times New Roman"/>
          <w:sz w:val="24"/>
          <w:szCs w:val="24"/>
        </w:rPr>
        <w:t xml:space="preserve"> GB</w:t>
      </w:r>
    </w:p>
    <w:p w:rsidR="005B30D3" w:rsidRPr="00EC72A0" w:rsidRDefault="005B30D3" w:rsidP="005B30D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2A0">
        <w:rPr>
          <w:rFonts w:ascii="Times New Roman" w:hAnsi="Times New Roman" w:cs="Times New Roman"/>
          <w:sz w:val="24"/>
          <w:szCs w:val="24"/>
        </w:rPr>
        <w:t>Key Board</w:t>
      </w:r>
      <w:r w:rsidRPr="00EC72A0">
        <w:rPr>
          <w:rFonts w:ascii="Times New Roman" w:hAnsi="Times New Roman" w:cs="Times New Roman"/>
          <w:sz w:val="24"/>
          <w:szCs w:val="24"/>
        </w:rPr>
        <w:tab/>
      </w:r>
      <w:r w:rsidRPr="00EC72A0">
        <w:rPr>
          <w:rFonts w:ascii="Times New Roman" w:hAnsi="Times New Roman" w:cs="Times New Roman"/>
          <w:sz w:val="24"/>
          <w:szCs w:val="24"/>
        </w:rPr>
        <w:tab/>
        <w:t xml:space="preserve">-    </w:t>
      </w:r>
      <w:r w:rsidRPr="00EC72A0">
        <w:rPr>
          <w:rFonts w:ascii="Times New Roman" w:hAnsi="Times New Roman" w:cs="Times New Roman"/>
          <w:sz w:val="24"/>
          <w:szCs w:val="24"/>
        </w:rPr>
        <w:tab/>
        <w:t>Standard Windows Keyboard</w:t>
      </w:r>
    </w:p>
    <w:p w:rsidR="005B30D3" w:rsidRPr="00EC72A0" w:rsidRDefault="005B30D3" w:rsidP="005B30D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2A0">
        <w:rPr>
          <w:rFonts w:ascii="Times New Roman" w:hAnsi="Times New Roman" w:cs="Times New Roman"/>
          <w:sz w:val="24"/>
          <w:szCs w:val="24"/>
        </w:rPr>
        <w:t>Mouse</w:t>
      </w:r>
      <w:r w:rsidRPr="00EC72A0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EC72A0">
        <w:rPr>
          <w:rFonts w:ascii="Times New Roman" w:hAnsi="Times New Roman" w:cs="Times New Roman"/>
          <w:sz w:val="24"/>
          <w:szCs w:val="24"/>
        </w:rPr>
        <w:tab/>
        <w:t xml:space="preserve">-    </w:t>
      </w:r>
      <w:r w:rsidRPr="00EC72A0">
        <w:rPr>
          <w:rFonts w:ascii="Times New Roman" w:hAnsi="Times New Roman" w:cs="Times New Roman"/>
          <w:sz w:val="24"/>
          <w:szCs w:val="24"/>
        </w:rPr>
        <w:tab/>
        <w:t>Two or Three Button Mouse</w:t>
      </w:r>
    </w:p>
    <w:p w:rsidR="005B30D3" w:rsidRPr="008F577C" w:rsidRDefault="005B30D3" w:rsidP="005B30D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2A0">
        <w:rPr>
          <w:rFonts w:ascii="Times New Roman" w:hAnsi="Times New Roman" w:cs="Times New Roman"/>
          <w:sz w:val="24"/>
          <w:szCs w:val="24"/>
        </w:rPr>
        <w:t>Monitor</w:t>
      </w:r>
      <w:r w:rsidRPr="00EC72A0">
        <w:rPr>
          <w:rFonts w:ascii="Times New Roman" w:hAnsi="Times New Roman" w:cs="Times New Roman"/>
          <w:sz w:val="24"/>
          <w:szCs w:val="24"/>
        </w:rPr>
        <w:tab/>
        <w:t xml:space="preserve">           -    </w:t>
      </w:r>
      <w:r w:rsidRPr="00EC72A0">
        <w:rPr>
          <w:rFonts w:ascii="Times New Roman" w:hAnsi="Times New Roman" w:cs="Times New Roman"/>
          <w:sz w:val="24"/>
          <w:szCs w:val="24"/>
        </w:rPr>
        <w:tab/>
        <w:t>SVGA</w:t>
      </w:r>
    </w:p>
    <w:p w:rsidR="005B30D3" w:rsidRDefault="005B30D3" w:rsidP="005B30D3"/>
    <w:p w:rsidR="005B30D3" w:rsidRPr="006345BB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Pr="00B93ED1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P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0D3" w:rsidRDefault="005B30D3" w:rsidP="005B30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2841" w:rsidRPr="00602845" w:rsidRDefault="00632841" w:rsidP="006028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747" w:rsidRPr="00632841" w:rsidRDefault="001E4747" w:rsidP="00632841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13CEE" w:rsidRPr="001E4747" w:rsidRDefault="00913CEE" w:rsidP="0063284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913CEE" w:rsidRPr="001E4747" w:rsidSect="00B62F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C18F5"/>
    <w:multiLevelType w:val="hybridMultilevel"/>
    <w:tmpl w:val="6568E6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90798"/>
    <w:multiLevelType w:val="hybridMultilevel"/>
    <w:tmpl w:val="E42CF8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A97AF5"/>
    <w:multiLevelType w:val="hybridMultilevel"/>
    <w:tmpl w:val="AA46DD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F4D0E02"/>
    <w:multiLevelType w:val="hybridMultilevel"/>
    <w:tmpl w:val="36B2CB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13CEE"/>
    <w:rsid w:val="00033AF2"/>
    <w:rsid w:val="000D3FF2"/>
    <w:rsid w:val="001E4747"/>
    <w:rsid w:val="0046370C"/>
    <w:rsid w:val="004F054F"/>
    <w:rsid w:val="005B30D3"/>
    <w:rsid w:val="00602845"/>
    <w:rsid w:val="00632841"/>
    <w:rsid w:val="006A527E"/>
    <w:rsid w:val="00770DBF"/>
    <w:rsid w:val="00913CEE"/>
    <w:rsid w:val="00974221"/>
    <w:rsid w:val="00A72ED8"/>
    <w:rsid w:val="00A85353"/>
    <w:rsid w:val="00B56B29"/>
    <w:rsid w:val="00B62F08"/>
    <w:rsid w:val="00BA63A6"/>
    <w:rsid w:val="00BF4370"/>
    <w:rsid w:val="00C64D67"/>
    <w:rsid w:val="00CB3261"/>
    <w:rsid w:val="00CF5A93"/>
    <w:rsid w:val="00DC7472"/>
    <w:rsid w:val="00E55B9E"/>
    <w:rsid w:val="00F010C6"/>
    <w:rsid w:val="00F17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F08"/>
  </w:style>
  <w:style w:type="paragraph" w:styleId="Heading1">
    <w:name w:val="heading 1"/>
    <w:basedOn w:val="Normal"/>
    <w:link w:val="Heading1Char"/>
    <w:uiPriority w:val="9"/>
    <w:qFormat/>
    <w:rsid w:val="005B30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74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B30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odyTextIndent">
    <w:name w:val="Body Text Indent"/>
    <w:basedOn w:val="Normal"/>
    <w:link w:val="BodyTextIndentChar"/>
    <w:rsid w:val="005B30D3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B30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318D5-D429-4357-AB42-35418FF16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4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Technologies</dc:creator>
  <cp:lastModifiedBy>Fabsys1</cp:lastModifiedBy>
  <cp:revision>23</cp:revision>
  <dcterms:created xsi:type="dcterms:W3CDTF">2016-09-07T12:26:00Z</dcterms:created>
  <dcterms:modified xsi:type="dcterms:W3CDTF">2016-10-05T13:32:00Z</dcterms:modified>
</cp:coreProperties>
</file>