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7FD" w:rsidRPr="00022866" w:rsidRDefault="00022866" w:rsidP="00022866">
      <w:pPr>
        <w:spacing w:line="360" w:lineRule="auto"/>
        <w:jc w:val="center"/>
        <w:rPr>
          <w:rFonts w:ascii="Times New Roman" w:hAnsi="Times New Roman" w:cs="Times New Roman"/>
          <w:b/>
          <w:sz w:val="28"/>
          <w:szCs w:val="24"/>
        </w:rPr>
      </w:pPr>
      <w:r w:rsidRPr="00022866">
        <w:rPr>
          <w:rFonts w:ascii="Times New Roman" w:hAnsi="Times New Roman" w:cs="Times New Roman"/>
          <w:b/>
          <w:sz w:val="28"/>
          <w:szCs w:val="24"/>
        </w:rPr>
        <w:t>MOLECULAR BARCODING AS A DEFENSE AGAINST BENCHTOP BIOCHEMICAL ATTACKS ON DNA FINGERPRINTING AND INFORMATION FORENSICS</w:t>
      </w:r>
    </w:p>
    <w:p w:rsidR="00022866" w:rsidRPr="00022866" w:rsidRDefault="00022866" w:rsidP="00022866">
      <w:pPr>
        <w:spacing w:line="360" w:lineRule="auto"/>
        <w:jc w:val="both"/>
        <w:rPr>
          <w:rFonts w:ascii="Times New Roman" w:hAnsi="Times New Roman" w:cs="Times New Roman"/>
          <w:b/>
          <w:sz w:val="28"/>
          <w:szCs w:val="24"/>
        </w:rPr>
      </w:pPr>
    </w:p>
    <w:p w:rsidR="00022866" w:rsidRPr="00022866" w:rsidRDefault="00022866" w:rsidP="00022866">
      <w:pPr>
        <w:spacing w:line="360" w:lineRule="auto"/>
        <w:jc w:val="both"/>
        <w:rPr>
          <w:rFonts w:ascii="Times New Roman" w:hAnsi="Times New Roman" w:cs="Times New Roman"/>
          <w:b/>
          <w:sz w:val="28"/>
          <w:szCs w:val="24"/>
        </w:rPr>
      </w:pPr>
      <w:r w:rsidRPr="00022866">
        <w:rPr>
          <w:rFonts w:ascii="Times New Roman" w:hAnsi="Times New Roman" w:cs="Times New Roman"/>
          <w:b/>
          <w:sz w:val="28"/>
          <w:szCs w:val="24"/>
        </w:rPr>
        <w:t>ABSTRACT</w:t>
      </w:r>
    </w:p>
    <w:p w:rsidR="00022866" w:rsidRPr="00022866" w:rsidRDefault="00022866" w:rsidP="00022866">
      <w:pPr>
        <w:spacing w:line="360" w:lineRule="auto"/>
        <w:jc w:val="both"/>
        <w:rPr>
          <w:rFonts w:ascii="Times New Roman" w:hAnsi="Times New Roman" w:cs="Times New Roman"/>
          <w:sz w:val="28"/>
          <w:szCs w:val="24"/>
        </w:rPr>
      </w:pPr>
      <w:r w:rsidRPr="00022866">
        <w:rPr>
          <w:rFonts w:ascii="Times New Roman" w:hAnsi="Times New Roman" w:cs="Times New Roman"/>
          <w:sz w:val="28"/>
          <w:szCs w:val="24"/>
        </w:rPr>
        <w:t xml:space="preserve">DNA fingerprinting can offer remarkable benefits, especially for point-of-care diagnostics, information forensics, and analysis. However, the pressure to drive down costs is likely to lead to cheap untrusted solutions and a multitude of unprecedented risks. These risks will especially emerge at the frontier between the cyberspace and DNA biology. To address these risks, we perform a forensic-security assessment of a typical DNA-fingerprinting flow. We demonstrate, for the first time, </w:t>
      </w:r>
      <w:proofErr w:type="spellStart"/>
      <w:r w:rsidRPr="00022866">
        <w:rPr>
          <w:rFonts w:ascii="Times New Roman" w:hAnsi="Times New Roman" w:cs="Times New Roman"/>
          <w:sz w:val="28"/>
          <w:szCs w:val="24"/>
        </w:rPr>
        <w:t>benchtop</w:t>
      </w:r>
      <w:proofErr w:type="spellEnd"/>
      <w:r w:rsidRPr="00022866">
        <w:rPr>
          <w:rFonts w:ascii="Times New Roman" w:hAnsi="Times New Roman" w:cs="Times New Roman"/>
          <w:sz w:val="28"/>
          <w:szCs w:val="24"/>
        </w:rPr>
        <w:t xml:space="preserve"> analysis of biochemical-level vulnerabilities in flows that are based on a standard quantification assay known as polymerase chain reaction (PCR). After identifying potential vulnerabilities, we realize attacks using </w:t>
      </w:r>
      <w:proofErr w:type="spellStart"/>
      <w:r w:rsidRPr="00022866">
        <w:rPr>
          <w:rFonts w:ascii="Times New Roman" w:hAnsi="Times New Roman" w:cs="Times New Roman"/>
          <w:sz w:val="28"/>
          <w:szCs w:val="24"/>
        </w:rPr>
        <w:t>benchtop</w:t>
      </w:r>
      <w:proofErr w:type="spellEnd"/>
      <w:r w:rsidRPr="00022866">
        <w:rPr>
          <w:rFonts w:ascii="Times New Roman" w:hAnsi="Times New Roman" w:cs="Times New Roman"/>
          <w:sz w:val="28"/>
          <w:szCs w:val="24"/>
        </w:rPr>
        <w:t xml:space="preserve"> techniques to demonstrate their catastrophic impact on the outcome of the DNA fingerprinting. We also propose a countermeasure, in which DNA samples are each uniquely barcoded (using synthesized DNA molecules) in advance of PCR analysis, thus demonstrating the feasibility of our approach using </w:t>
      </w:r>
      <w:proofErr w:type="spellStart"/>
      <w:r w:rsidRPr="00022866">
        <w:rPr>
          <w:rFonts w:ascii="Times New Roman" w:hAnsi="Times New Roman" w:cs="Times New Roman"/>
          <w:sz w:val="28"/>
          <w:szCs w:val="24"/>
        </w:rPr>
        <w:t>benchtop</w:t>
      </w:r>
      <w:proofErr w:type="spellEnd"/>
      <w:r w:rsidRPr="00022866">
        <w:rPr>
          <w:rFonts w:ascii="Times New Roman" w:hAnsi="Times New Roman" w:cs="Times New Roman"/>
          <w:sz w:val="28"/>
          <w:szCs w:val="24"/>
        </w:rPr>
        <w:t xml:space="preserve"> techniques. We discuss how molecular barcoding could be utilized within a cyber-biological framework to improve DNA-fingerprinting security against a wide range of threats, including sample forgery. We also present a security analysis of the DNA barcoding mechanism from a molecular biology perspective.</w:t>
      </w:r>
    </w:p>
    <w:p w:rsidR="00022866" w:rsidRDefault="00022866" w:rsidP="00022866">
      <w:pPr>
        <w:spacing w:line="360" w:lineRule="auto"/>
        <w:jc w:val="both"/>
        <w:rPr>
          <w:rFonts w:ascii="Times New Roman" w:hAnsi="Times New Roman" w:cs="Times New Roman"/>
          <w:b/>
          <w:sz w:val="28"/>
          <w:szCs w:val="24"/>
        </w:rPr>
      </w:pPr>
    </w:p>
    <w:p w:rsidR="00022866" w:rsidRPr="00022866" w:rsidRDefault="00022866" w:rsidP="00022866">
      <w:pPr>
        <w:spacing w:line="360" w:lineRule="auto"/>
        <w:jc w:val="both"/>
        <w:rPr>
          <w:rFonts w:ascii="Times New Roman" w:hAnsi="Times New Roman" w:cs="Times New Roman"/>
          <w:b/>
          <w:sz w:val="28"/>
          <w:szCs w:val="24"/>
        </w:rPr>
      </w:pPr>
    </w:p>
    <w:p w:rsidR="00022866" w:rsidRPr="00022866" w:rsidRDefault="00022866" w:rsidP="00022866">
      <w:pPr>
        <w:spacing w:line="360" w:lineRule="auto"/>
        <w:jc w:val="both"/>
        <w:rPr>
          <w:rFonts w:ascii="Times New Roman" w:hAnsi="Times New Roman" w:cs="Times New Roman"/>
          <w:b/>
          <w:sz w:val="28"/>
          <w:szCs w:val="24"/>
        </w:rPr>
      </w:pPr>
      <w:r w:rsidRPr="00022866">
        <w:rPr>
          <w:rFonts w:ascii="Times New Roman" w:hAnsi="Times New Roman" w:cs="Times New Roman"/>
          <w:b/>
          <w:sz w:val="28"/>
          <w:szCs w:val="24"/>
        </w:rPr>
        <w:lastRenderedPageBreak/>
        <w:t>EXISTING SYSTEM</w:t>
      </w:r>
    </w:p>
    <w:p w:rsidR="00022866" w:rsidRPr="00022866" w:rsidRDefault="00022866" w:rsidP="00022866">
      <w:pPr>
        <w:spacing w:line="360" w:lineRule="auto"/>
        <w:jc w:val="both"/>
        <w:rPr>
          <w:rFonts w:ascii="Times New Roman" w:hAnsi="Times New Roman" w:cs="Times New Roman"/>
          <w:sz w:val="28"/>
          <w:szCs w:val="24"/>
        </w:rPr>
      </w:pPr>
      <w:r w:rsidRPr="00022866">
        <w:rPr>
          <w:rFonts w:ascii="Times New Roman" w:hAnsi="Times New Roman" w:cs="Times New Roman"/>
          <w:sz w:val="28"/>
          <w:szCs w:val="24"/>
        </w:rPr>
        <w:t xml:space="preserve">The process of DNA amplification and quantification is performed using the polymerase chain reaction (PCR) assay. IN must be performed at a specially equipped forensics laboratory. According to a report presented in 2009, the regulation of forensics laboratories in the United States is fragmented, with only a handful of states requiring accreditation for DNA forensics. Although a number of initiatives have been taken in the United States to strengthen forensic </w:t>
      </w:r>
      <w:proofErr w:type="gramStart"/>
      <w:r w:rsidRPr="00022866">
        <w:rPr>
          <w:rFonts w:ascii="Times New Roman" w:hAnsi="Times New Roman" w:cs="Times New Roman"/>
          <w:sz w:val="28"/>
          <w:szCs w:val="24"/>
        </w:rPr>
        <w:t>science ,</w:t>
      </w:r>
      <w:proofErr w:type="gramEnd"/>
      <w:r w:rsidRPr="00022866">
        <w:rPr>
          <w:rFonts w:ascii="Times New Roman" w:hAnsi="Times New Roman" w:cs="Times New Roman"/>
          <w:sz w:val="28"/>
          <w:szCs w:val="24"/>
        </w:rPr>
        <w:t xml:space="preserve"> not all states require accreditation for DNA forensics. Even with accreditation and government oversight, cyber bio security risks with the DNA forensics process have been identified, such as interception of shipments to compromise collected samples, tampering with computer-controlled processes to introduce stealthy discrepancies between the physical parameters of the process and the reported data, and altering secret bioinformatics databases to produce a misleading.</w:t>
      </w:r>
    </w:p>
    <w:p w:rsidR="00022866" w:rsidRPr="00022866" w:rsidRDefault="00022866" w:rsidP="00022866">
      <w:pPr>
        <w:spacing w:line="360" w:lineRule="auto"/>
        <w:jc w:val="both"/>
        <w:rPr>
          <w:rFonts w:ascii="Times New Roman" w:hAnsi="Times New Roman" w:cs="Times New Roman"/>
          <w:sz w:val="28"/>
          <w:szCs w:val="24"/>
        </w:rPr>
      </w:pPr>
    </w:p>
    <w:p w:rsidR="00022866" w:rsidRPr="00022866" w:rsidRDefault="00022866" w:rsidP="00022866">
      <w:pPr>
        <w:spacing w:line="360" w:lineRule="auto"/>
        <w:jc w:val="both"/>
        <w:rPr>
          <w:rFonts w:ascii="Times New Roman" w:hAnsi="Times New Roman" w:cs="Times New Roman"/>
          <w:sz w:val="28"/>
          <w:szCs w:val="24"/>
        </w:rPr>
      </w:pPr>
    </w:p>
    <w:p w:rsidR="00022866" w:rsidRPr="00022866" w:rsidRDefault="00022866" w:rsidP="00022866">
      <w:pPr>
        <w:spacing w:line="360" w:lineRule="auto"/>
        <w:jc w:val="both"/>
        <w:rPr>
          <w:rFonts w:ascii="Times New Roman" w:hAnsi="Times New Roman" w:cs="Times New Roman"/>
          <w:sz w:val="28"/>
          <w:szCs w:val="24"/>
        </w:rPr>
      </w:pPr>
    </w:p>
    <w:p w:rsidR="00022866" w:rsidRDefault="00022866" w:rsidP="00022866">
      <w:pPr>
        <w:spacing w:line="360" w:lineRule="auto"/>
        <w:jc w:val="both"/>
        <w:rPr>
          <w:rFonts w:ascii="Times New Roman" w:hAnsi="Times New Roman" w:cs="Times New Roman"/>
          <w:sz w:val="28"/>
          <w:szCs w:val="24"/>
        </w:rPr>
      </w:pPr>
    </w:p>
    <w:p w:rsidR="00022866" w:rsidRDefault="00022866" w:rsidP="00022866">
      <w:pPr>
        <w:spacing w:line="360" w:lineRule="auto"/>
        <w:jc w:val="both"/>
        <w:rPr>
          <w:rFonts w:ascii="Times New Roman" w:hAnsi="Times New Roman" w:cs="Times New Roman"/>
          <w:sz w:val="28"/>
          <w:szCs w:val="24"/>
        </w:rPr>
      </w:pPr>
    </w:p>
    <w:p w:rsidR="00022866" w:rsidRDefault="00022866" w:rsidP="00022866">
      <w:pPr>
        <w:spacing w:line="360" w:lineRule="auto"/>
        <w:jc w:val="both"/>
        <w:rPr>
          <w:rFonts w:ascii="Times New Roman" w:hAnsi="Times New Roman" w:cs="Times New Roman"/>
          <w:sz w:val="28"/>
          <w:szCs w:val="24"/>
        </w:rPr>
      </w:pPr>
    </w:p>
    <w:p w:rsidR="00022866" w:rsidRDefault="00022866" w:rsidP="00022866">
      <w:pPr>
        <w:spacing w:line="360" w:lineRule="auto"/>
        <w:jc w:val="both"/>
        <w:rPr>
          <w:rFonts w:ascii="Times New Roman" w:hAnsi="Times New Roman" w:cs="Times New Roman"/>
          <w:sz w:val="28"/>
          <w:szCs w:val="24"/>
        </w:rPr>
      </w:pPr>
    </w:p>
    <w:p w:rsidR="00022866" w:rsidRDefault="00022866" w:rsidP="00022866">
      <w:pPr>
        <w:spacing w:line="360" w:lineRule="auto"/>
        <w:jc w:val="both"/>
        <w:rPr>
          <w:rFonts w:ascii="Times New Roman" w:hAnsi="Times New Roman" w:cs="Times New Roman"/>
          <w:sz w:val="28"/>
          <w:szCs w:val="24"/>
        </w:rPr>
      </w:pPr>
    </w:p>
    <w:p w:rsidR="00022866" w:rsidRPr="00022866" w:rsidRDefault="00022866" w:rsidP="00022866">
      <w:pPr>
        <w:spacing w:line="360" w:lineRule="auto"/>
        <w:jc w:val="both"/>
        <w:rPr>
          <w:rFonts w:ascii="Times New Roman" w:hAnsi="Times New Roman" w:cs="Times New Roman"/>
          <w:sz w:val="28"/>
          <w:szCs w:val="24"/>
        </w:rPr>
      </w:pPr>
    </w:p>
    <w:p w:rsidR="00022866" w:rsidRPr="00022866" w:rsidRDefault="00022866" w:rsidP="00022866">
      <w:pPr>
        <w:spacing w:line="360" w:lineRule="auto"/>
        <w:jc w:val="both"/>
        <w:rPr>
          <w:rFonts w:ascii="Times New Roman" w:hAnsi="Times New Roman" w:cs="Times New Roman"/>
          <w:b/>
          <w:sz w:val="28"/>
          <w:szCs w:val="24"/>
        </w:rPr>
      </w:pPr>
      <w:r w:rsidRPr="00022866">
        <w:rPr>
          <w:rFonts w:ascii="Times New Roman" w:hAnsi="Times New Roman" w:cs="Times New Roman"/>
          <w:b/>
          <w:sz w:val="28"/>
          <w:szCs w:val="24"/>
        </w:rPr>
        <w:lastRenderedPageBreak/>
        <w:t>PROPOSED SYSTEM</w:t>
      </w:r>
    </w:p>
    <w:p w:rsidR="00022866" w:rsidRPr="00022866" w:rsidRDefault="00022866" w:rsidP="00022866">
      <w:pPr>
        <w:spacing w:line="360" w:lineRule="auto"/>
        <w:jc w:val="both"/>
        <w:rPr>
          <w:rFonts w:ascii="Times New Roman" w:hAnsi="Times New Roman" w:cs="Times New Roman"/>
          <w:b/>
          <w:sz w:val="36"/>
          <w:szCs w:val="24"/>
        </w:rPr>
      </w:pPr>
      <w:r>
        <w:rPr>
          <w:rFonts w:ascii="Times New Roman" w:hAnsi="Times New Roman" w:cs="Times New Roman"/>
          <w:sz w:val="28"/>
          <w:szCs w:val="24"/>
        </w:rPr>
        <w:t xml:space="preserve">DNA fingerprinting </w:t>
      </w:r>
      <w:r w:rsidRPr="00022866">
        <w:rPr>
          <w:rFonts w:ascii="Times New Roman" w:hAnsi="Times New Roman" w:cs="Times New Roman"/>
          <w:sz w:val="28"/>
          <w:szCs w:val="24"/>
        </w:rPr>
        <w:t>the use of DNA profiling techniques for th</w:t>
      </w:r>
      <w:r>
        <w:rPr>
          <w:rFonts w:ascii="Times New Roman" w:hAnsi="Times New Roman" w:cs="Times New Roman"/>
          <w:sz w:val="28"/>
          <w:szCs w:val="24"/>
        </w:rPr>
        <w:t xml:space="preserve">e identification of individuals </w:t>
      </w:r>
      <w:r w:rsidRPr="00022866">
        <w:rPr>
          <w:rFonts w:ascii="Times New Roman" w:hAnsi="Times New Roman" w:cs="Times New Roman"/>
          <w:sz w:val="28"/>
          <w:szCs w:val="24"/>
        </w:rPr>
        <w:t xml:space="preserve">has had a dramatic impact in the court of law, intelligence-gathering, and counterintelligence applications since its introduction </w:t>
      </w:r>
      <w:r w:rsidRPr="00022866">
        <w:rPr>
          <w:rFonts w:ascii="Times New Roman" w:hAnsi="Times New Roman" w:cs="Times New Roman"/>
          <w:sz w:val="28"/>
          <w:szCs w:val="24"/>
        </w:rPr>
        <w:t>.</w:t>
      </w:r>
      <w:r w:rsidRPr="00022866">
        <w:rPr>
          <w:rFonts w:ascii="Times New Roman" w:hAnsi="Times New Roman" w:cs="Times New Roman"/>
          <w:sz w:val="28"/>
          <w:szCs w:val="24"/>
        </w:rPr>
        <w:t xml:space="preserve">Over the years, DNA fingerprinting technologies have grown in sophistication to allow analysis on minute samples of DNA while recent advances in cyber-physical system (CPS) laboratory technologies, e.g., microfluidics-based assays, have promised to streamline and optimize the processing of DNA samples These advances have revolutionized not only information forensics but also DNA-processing flows in point-of-care clinical diagnostics, pathogen detection, and cancer research </w:t>
      </w:r>
      <w:r w:rsidRPr="00022866">
        <w:rPr>
          <w:rFonts w:ascii="Times New Roman" w:hAnsi="Times New Roman" w:cs="Times New Roman"/>
          <w:sz w:val="28"/>
          <w:szCs w:val="24"/>
        </w:rPr>
        <w:t>.</w:t>
      </w:r>
      <w:r w:rsidRPr="00022866">
        <w:t xml:space="preserve"> </w:t>
      </w:r>
      <w:r w:rsidRPr="00022866">
        <w:rPr>
          <w:rFonts w:ascii="Times New Roman" w:hAnsi="Times New Roman" w:cs="Times New Roman"/>
          <w:sz w:val="28"/>
        </w:rPr>
        <w:t>The increasing complexity of contemporary DNA</w:t>
      </w:r>
      <w:r>
        <w:rPr>
          <w:rFonts w:ascii="Times New Roman" w:hAnsi="Times New Roman" w:cs="Times New Roman"/>
          <w:sz w:val="28"/>
        </w:rPr>
        <w:t xml:space="preserve"> </w:t>
      </w:r>
      <w:r w:rsidRPr="00022866">
        <w:rPr>
          <w:rFonts w:ascii="Times New Roman" w:hAnsi="Times New Roman" w:cs="Times New Roman"/>
          <w:sz w:val="28"/>
        </w:rPr>
        <w:t>finger</w:t>
      </w:r>
      <w:r>
        <w:rPr>
          <w:rFonts w:ascii="Times New Roman" w:hAnsi="Times New Roman" w:cs="Times New Roman"/>
          <w:sz w:val="28"/>
        </w:rPr>
        <w:t xml:space="preserve"> </w:t>
      </w:r>
      <w:r w:rsidRPr="00022866">
        <w:rPr>
          <w:rFonts w:ascii="Times New Roman" w:hAnsi="Times New Roman" w:cs="Times New Roman"/>
          <w:sz w:val="28"/>
        </w:rPr>
        <w:t>printing flows has blurred the frontier between the cyber-space (computer-based or human-based control) and biology. Recent studies suggest that interactions</w:t>
      </w:r>
      <w:r w:rsidRPr="00022866">
        <w:rPr>
          <w:rFonts w:ascii="Times New Roman" w:hAnsi="Times New Roman" w:cs="Times New Roman"/>
          <w:sz w:val="28"/>
        </w:rPr>
        <w:t xml:space="preserve"> </w:t>
      </w:r>
      <w:r w:rsidRPr="00022866">
        <w:rPr>
          <w:rFonts w:ascii="Times New Roman" w:hAnsi="Times New Roman" w:cs="Times New Roman"/>
          <w:sz w:val="28"/>
        </w:rPr>
        <w:t>across these spaces raise unprecedented security concerns, which create a whole new category of threats known as cyber</w:t>
      </w:r>
      <w:r>
        <w:rPr>
          <w:rFonts w:ascii="Times New Roman" w:hAnsi="Times New Roman" w:cs="Times New Roman"/>
          <w:sz w:val="28"/>
        </w:rPr>
        <w:t xml:space="preserve"> </w:t>
      </w:r>
      <w:r w:rsidRPr="00022866">
        <w:rPr>
          <w:rFonts w:ascii="Times New Roman" w:hAnsi="Times New Roman" w:cs="Times New Roman"/>
          <w:sz w:val="28"/>
        </w:rPr>
        <w:t>biosecurity threats. In light of several instances of diverse cyber</w:t>
      </w:r>
      <w:r>
        <w:rPr>
          <w:rFonts w:ascii="Times New Roman" w:hAnsi="Times New Roman" w:cs="Times New Roman"/>
          <w:sz w:val="28"/>
        </w:rPr>
        <w:t xml:space="preserve"> </w:t>
      </w:r>
      <w:r w:rsidRPr="00022866">
        <w:rPr>
          <w:rFonts w:ascii="Times New Roman" w:hAnsi="Times New Roman" w:cs="Times New Roman"/>
          <w:sz w:val="28"/>
        </w:rPr>
        <w:t xml:space="preserve">biosecurity threats that have been </w:t>
      </w:r>
      <w:r w:rsidRPr="00022866">
        <w:rPr>
          <w:rFonts w:ascii="Times New Roman" w:hAnsi="Times New Roman" w:cs="Times New Roman"/>
          <w:sz w:val="28"/>
        </w:rPr>
        <w:t>discovered,</w:t>
      </w:r>
      <w:r>
        <w:rPr>
          <w:rFonts w:ascii="Times New Roman" w:hAnsi="Times New Roman" w:cs="Times New Roman"/>
          <w:sz w:val="28"/>
        </w:rPr>
        <w:t xml:space="preserve"> </w:t>
      </w:r>
      <w:r w:rsidRPr="00022866">
        <w:rPr>
          <w:rFonts w:ascii="Times New Roman" w:hAnsi="Times New Roman" w:cs="Times New Roman"/>
          <w:sz w:val="28"/>
        </w:rPr>
        <w:t>it is imperative that the trust placed in DNA-</w:t>
      </w:r>
      <w:r>
        <w:rPr>
          <w:rFonts w:ascii="Times New Roman" w:hAnsi="Times New Roman" w:cs="Times New Roman"/>
          <w:sz w:val="28"/>
        </w:rPr>
        <w:t xml:space="preserve">fingerprinting flows </w:t>
      </w:r>
      <w:r w:rsidRPr="00022866">
        <w:rPr>
          <w:rFonts w:ascii="Times New Roman" w:hAnsi="Times New Roman" w:cs="Times New Roman"/>
          <w:sz w:val="28"/>
        </w:rPr>
        <w:t>especially in inf</w:t>
      </w:r>
      <w:r>
        <w:rPr>
          <w:rFonts w:ascii="Times New Roman" w:hAnsi="Times New Roman" w:cs="Times New Roman"/>
          <w:sz w:val="28"/>
        </w:rPr>
        <w:t xml:space="preserve">ormation forensics laboratories </w:t>
      </w:r>
      <w:bookmarkStart w:id="0" w:name="_GoBack"/>
      <w:bookmarkEnd w:id="0"/>
      <w:r w:rsidRPr="00022866">
        <w:rPr>
          <w:rFonts w:ascii="Times New Roman" w:hAnsi="Times New Roman" w:cs="Times New Roman"/>
          <w:sz w:val="28"/>
        </w:rPr>
        <w:t>be thoroughly investigated.</w:t>
      </w:r>
    </w:p>
    <w:sectPr w:rsidR="00022866" w:rsidRPr="000228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9FC"/>
    <w:rsid w:val="00022866"/>
    <w:rsid w:val="006C39FC"/>
    <w:rsid w:val="00BC5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558</Words>
  <Characters>3186</Characters>
  <Application>Microsoft Office Word</Application>
  <DocSecurity>0</DocSecurity>
  <Lines>26</Lines>
  <Paragraphs>7</Paragraphs>
  <ScaleCrop>false</ScaleCrop>
  <Company/>
  <LinksUpToDate>false</LinksUpToDate>
  <CharactersWithSpaces>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2022-02-03T10:27:00Z</dcterms:created>
  <dcterms:modified xsi:type="dcterms:W3CDTF">2022-02-03T10:36:00Z</dcterms:modified>
</cp:coreProperties>
</file>