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A93" w:rsidRPr="007436ED" w:rsidRDefault="000A3AD2" w:rsidP="000A3AD2">
      <w:pPr>
        <w:spacing w:line="360" w:lineRule="auto"/>
        <w:jc w:val="center"/>
        <w:rPr>
          <w:rFonts w:ascii="Times New Roman" w:hAnsi="Times New Roman" w:cs="Times New Roman"/>
          <w:b/>
          <w:sz w:val="24"/>
          <w:szCs w:val="28"/>
        </w:rPr>
      </w:pPr>
      <w:r w:rsidRPr="007436ED">
        <w:rPr>
          <w:rFonts w:ascii="Times New Roman" w:hAnsi="Times New Roman" w:cs="Times New Roman"/>
          <w:b/>
          <w:sz w:val="24"/>
          <w:szCs w:val="28"/>
        </w:rPr>
        <w:t>HYBRID TRUSTED/UNTRUSTED RELAY BASED QUANTUM KEY DISTRIBUTION OVER OPTICAL BACKBONE NETWORKS</w:t>
      </w:r>
    </w:p>
    <w:p w:rsidR="000A3AD2" w:rsidRPr="007436ED" w:rsidRDefault="000A3AD2" w:rsidP="000A3AD2">
      <w:pPr>
        <w:spacing w:line="360" w:lineRule="auto"/>
        <w:jc w:val="center"/>
        <w:rPr>
          <w:rFonts w:ascii="Times New Roman" w:hAnsi="Times New Roman" w:cs="Times New Roman"/>
          <w:b/>
          <w:sz w:val="24"/>
          <w:szCs w:val="28"/>
        </w:rPr>
      </w:pPr>
    </w:p>
    <w:p w:rsidR="000A3AD2" w:rsidRPr="007436ED" w:rsidRDefault="000A3AD2" w:rsidP="000A3AD2">
      <w:pPr>
        <w:spacing w:line="360" w:lineRule="auto"/>
        <w:rPr>
          <w:rFonts w:ascii="Times New Roman" w:hAnsi="Times New Roman" w:cs="Times New Roman"/>
          <w:b/>
          <w:sz w:val="24"/>
          <w:szCs w:val="28"/>
        </w:rPr>
      </w:pPr>
      <w:r w:rsidRPr="007436ED">
        <w:rPr>
          <w:rFonts w:ascii="Times New Roman" w:hAnsi="Times New Roman" w:cs="Times New Roman"/>
          <w:b/>
          <w:sz w:val="24"/>
          <w:szCs w:val="28"/>
        </w:rPr>
        <w:t>ABSTRACT</w:t>
      </w:r>
    </w:p>
    <w:p w:rsidR="000A3AD2" w:rsidRPr="007436ED" w:rsidRDefault="000A3AD2" w:rsidP="000A3AD2">
      <w:pPr>
        <w:spacing w:line="360" w:lineRule="auto"/>
        <w:jc w:val="both"/>
        <w:rPr>
          <w:rFonts w:ascii="Times New Roman" w:hAnsi="Times New Roman" w:cs="Times New Roman"/>
          <w:sz w:val="24"/>
          <w:szCs w:val="28"/>
        </w:rPr>
      </w:pPr>
      <w:r w:rsidRPr="007436ED">
        <w:rPr>
          <w:rFonts w:ascii="Times New Roman" w:hAnsi="Times New Roman" w:cs="Times New Roman"/>
          <w:sz w:val="24"/>
          <w:szCs w:val="28"/>
        </w:rPr>
        <w:t>Quantum key distribution (QKD) has demonstrated a great potential to provide future-proofed security, especially for 5G and beyond communications. As the critical infrastructure for 5G and beyond communications, optical networks can offer a cost-effective solution to QKD deployment utilizing the existing fiber resources. In particular, measurement-device-independent QKD shows its ability to extend the secure distance with the aid of an untrusted relay. Compared to the trusted relay, the untrusted relay has obviously better security, since it does not rely on any assumption on measurement and even allows to be accessed by an eavesdropper. However, it cannot extend QKD to an arbitrary distance like the trusted relay, such that it is expected to be combined with the trusted relay for large-scale QKD deployment. In this work, we study the hybrid trusted/untrusted relay based QKD deployment over optical backbone networks and focus on cost optimization during the deployment phase. A new network architecture of hybrid trusted/untrusted relay based QKD over optical backbone networks is described, where the node structures of the trusted relay and untrusted relay are elaborated. The corresponding network, cost, and security models are formulated. To optimize the deployment cost, an integer linear programming model and a heuristic algorithm are designed. Numerical simulations verify that the cost-optimized design can significantly outperform the benchmark algorithm in terms of deployment cost and security level. Up to 25% cost saving can be achieved by deploying QKD with the hybrid trusted/untrusted relay scheme while keeping much higher security level relative to the conventional point-to-point QKD protocols that are only with the trusted relays</w:t>
      </w:r>
      <w:r w:rsidRPr="007436ED">
        <w:rPr>
          <w:rFonts w:ascii="Times New Roman" w:hAnsi="Times New Roman" w:cs="Times New Roman"/>
          <w:sz w:val="24"/>
          <w:szCs w:val="28"/>
        </w:rPr>
        <w:t>.</w:t>
      </w:r>
    </w:p>
    <w:p w:rsidR="000A3AD2" w:rsidRDefault="000A3AD2" w:rsidP="000A3AD2">
      <w:pPr>
        <w:spacing w:line="360" w:lineRule="auto"/>
        <w:jc w:val="both"/>
        <w:rPr>
          <w:rFonts w:ascii="Times New Roman" w:hAnsi="Times New Roman" w:cs="Times New Roman"/>
          <w:sz w:val="24"/>
          <w:szCs w:val="28"/>
        </w:rPr>
      </w:pPr>
    </w:p>
    <w:p w:rsidR="007436ED" w:rsidRDefault="007436ED" w:rsidP="000A3AD2">
      <w:pPr>
        <w:spacing w:line="360" w:lineRule="auto"/>
        <w:jc w:val="both"/>
        <w:rPr>
          <w:rFonts w:ascii="Times New Roman" w:hAnsi="Times New Roman" w:cs="Times New Roman"/>
          <w:sz w:val="24"/>
          <w:szCs w:val="28"/>
        </w:rPr>
      </w:pPr>
    </w:p>
    <w:p w:rsidR="007436ED" w:rsidRDefault="007436ED" w:rsidP="000A3AD2">
      <w:pPr>
        <w:spacing w:line="360" w:lineRule="auto"/>
        <w:jc w:val="both"/>
        <w:rPr>
          <w:rFonts w:ascii="Times New Roman" w:hAnsi="Times New Roman" w:cs="Times New Roman"/>
          <w:sz w:val="24"/>
          <w:szCs w:val="28"/>
        </w:rPr>
      </w:pPr>
    </w:p>
    <w:p w:rsidR="007436ED" w:rsidRPr="007436ED" w:rsidRDefault="007436ED" w:rsidP="000A3AD2">
      <w:pPr>
        <w:spacing w:line="360" w:lineRule="auto"/>
        <w:jc w:val="both"/>
        <w:rPr>
          <w:rFonts w:ascii="Times New Roman" w:hAnsi="Times New Roman" w:cs="Times New Roman"/>
          <w:sz w:val="24"/>
          <w:szCs w:val="28"/>
        </w:rPr>
      </w:pPr>
      <w:bookmarkStart w:id="0" w:name="_GoBack"/>
      <w:bookmarkEnd w:id="0"/>
    </w:p>
    <w:p w:rsidR="000A3AD2" w:rsidRPr="007436ED" w:rsidRDefault="000A3AD2" w:rsidP="000A3AD2">
      <w:pPr>
        <w:spacing w:line="360" w:lineRule="auto"/>
        <w:jc w:val="both"/>
        <w:rPr>
          <w:rFonts w:ascii="Times New Roman" w:hAnsi="Times New Roman" w:cs="Times New Roman"/>
          <w:b/>
          <w:sz w:val="24"/>
          <w:szCs w:val="28"/>
        </w:rPr>
      </w:pPr>
      <w:r w:rsidRPr="007436ED">
        <w:rPr>
          <w:rFonts w:ascii="Times New Roman" w:hAnsi="Times New Roman" w:cs="Times New Roman"/>
          <w:b/>
          <w:sz w:val="24"/>
          <w:szCs w:val="28"/>
        </w:rPr>
        <w:lastRenderedPageBreak/>
        <w:t>EXISTING SYSTEM</w:t>
      </w:r>
    </w:p>
    <w:p w:rsidR="000A3AD2" w:rsidRPr="007436ED" w:rsidRDefault="000A3AD2" w:rsidP="000A3AD2">
      <w:pPr>
        <w:spacing w:line="360" w:lineRule="auto"/>
        <w:jc w:val="both"/>
        <w:rPr>
          <w:rFonts w:ascii="Times New Roman" w:hAnsi="Times New Roman" w:cs="Times New Roman"/>
          <w:sz w:val="24"/>
          <w:szCs w:val="28"/>
        </w:rPr>
      </w:pPr>
      <w:r w:rsidRPr="007436ED">
        <w:rPr>
          <w:rFonts w:ascii="Times New Roman" w:hAnsi="Times New Roman" w:cs="Times New Roman"/>
          <w:sz w:val="24"/>
          <w:szCs w:val="28"/>
        </w:rPr>
        <w:t>QKD enables two remote parties to share secret keys in a point-to-point fashion. It is important to note that amplifying quantum signals is impossible since t</w:t>
      </w:r>
      <w:r w:rsidRPr="007436ED">
        <w:rPr>
          <w:rFonts w:ascii="Times New Roman" w:hAnsi="Times New Roman" w:cs="Times New Roman"/>
          <w:sz w:val="24"/>
          <w:szCs w:val="28"/>
        </w:rPr>
        <w:t>he quantum no-cloning theorem proves</w:t>
      </w:r>
      <w:r w:rsidRPr="007436ED">
        <w:rPr>
          <w:rFonts w:ascii="Times New Roman" w:hAnsi="Times New Roman" w:cs="Times New Roman"/>
          <w:sz w:val="24"/>
          <w:szCs w:val="28"/>
        </w:rPr>
        <w:t xml:space="preserve"> that an unknown quantum state cannot be cloned. Thus, the distance of QKD is limited due to the unavoidable photon loss during quantum-signal propagation. Recently, significant technical advances have been made in the theory and experiment of point-to-poi</w:t>
      </w:r>
      <w:r w:rsidRPr="007436ED">
        <w:rPr>
          <w:rFonts w:ascii="Times New Roman" w:hAnsi="Times New Roman" w:cs="Times New Roman"/>
          <w:sz w:val="24"/>
          <w:szCs w:val="28"/>
        </w:rPr>
        <w:t xml:space="preserve">nt QKD over the optical fiber and free space. </w:t>
      </w:r>
      <w:r w:rsidRPr="007436ED">
        <w:rPr>
          <w:rFonts w:ascii="Times New Roman" w:hAnsi="Times New Roman" w:cs="Times New Roman"/>
          <w:sz w:val="24"/>
          <w:szCs w:val="28"/>
        </w:rPr>
        <w:t>Commercially, fiber-based QKD systems are available on the market today, which are developed based on conventional point-to-point QKD protoc</w:t>
      </w:r>
      <w:r w:rsidR="007436ED" w:rsidRPr="007436ED">
        <w:rPr>
          <w:rFonts w:ascii="Times New Roman" w:hAnsi="Times New Roman" w:cs="Times New Roman"/>
          <w:sz w:val="24"/>
          <w:szCs w:val="28"/>
        </w:rPr>
        <w:t>ols</w:t>
      </w:r>
      <w:r w:rsidRPr="007436ED">
        <w:rPr>
          <w:rFonts w:ascii="Times New Roman" w:hAnsi="Times New Roman" w:cs="Times New Roman"/>
          <w:sz w:val="24"/>
          <w:szCs w:val="28"/>
        </w:rPr>
        <w:t>.</w:t>
      </w:r>
    </w:p>
    <w:p w:rsidR="000A3AD2" w:rsidRPr="007436ED" w:rsidRDefault="000A3AD2" w:rsidP="000A3AD2">
      <w:pPr>
        <w:spacing w:line="360" w:lineRule="auto"/>
        <w:jc w:val="both"/>
        <w:rPr>
          <w:rFonts w:ascii="Times New Roman" w:hAnsi="Times New Roman" w:cs="Times New Roman"/>
          <w:sz w:val="24"/>
          <w:szCs w:val="28"/>
        </w:rPr>
      </w:pPr>
    </w:p>
    <w:p w:rsidR="000A3AD2" w:rsidRPr="007436ED" w:rsidRDefault="000A3AD2" w:rsidP="000A3AD2">
      <w:pPr>
        <w:spacing w:line="360" w:lineRule="auto"/>
        <w:jc w:val="both"/>
        <w:rPr>
          <w:rFonts w:ascii="Times New Roman" w:hAnsi="Times New Roman" w:cs="Times New Roman"/>
          <w:b/>
          <w:sz w:val="24"/>
          <w:szCs w:val="28"/>
        </w:rPr>
      </w:pPr>
      <w:r w:rsidRPr="007436ED">
        <w:rPr>
          <w:rFonts w:ascii="Times New Roman" w:hAnsi="Times New Roman" w:cs="Times New Roman"/>
          <w:b/>
          <w:sz w:val="24"/>
          <w:szCs w:val="28"/>
        </w:rPr>
        <w:t>PROPOSED SYSTEM</w:t>
      </w:r>
    </w:p>
    <w:p w:rsidR="000A3AD2" w:rsidRPr="007436ED" w:rsidRDefault="000A3AD2" w:rsidP="000A3AD2">
      <w:pPr>
        <w:spacing w:line="360" w:lineRule="auto"/>
        <w:jc w:val="both"/>
        <w:rPr>
          <w:rFonts w:ascii="Times New Roman" w:hAnsi="Times New Roman" w:cs="Times New Roman"/>
          <w:b/>
          <w:sz w:val="24"/>
          <w:szCs w:val="28"/>
        </w:rPr>
      </w:pPr>
      <w:r w:rsidRPr="007436ED">
        <w:rPr>
          <w:rFonts w:ascii="Times New Roman" w:hAnsi="Times New Roman" w:cs="Times New Roman"/>
          <w:sz w:val="24"/>
          <w:szCs w:val="28"/>
        </w:rPr>
        <w:t xml:space="preserve">In the next generation networks, an enormous amount of confidential data and sensitive information will be transferred to support 5G and beyond applications. However, significant technical breakthroughs have been achieved in developing quantum computers, threatening the standard cryptographic methods that are widely employed in today’s communication networks. </w:t>
      </w:r>
      <w:r w:rsidRPr="007436ED">
        <w:rPr>
          <w:rFonts w:ascii="Times New Roman" w:hAnsi="Times New Roman" w:cs="Times New Roman"/>
          <w:sz w:val="24"/>
          <w:szCs w:val="28"/>
        </w:rPr>
        <w:t>On the other hand, many channel allocation schemes have been proposed and validated. The cost efficiency could be affected by various channel allocation schemes for QKD-integrated optical backbone networks, particularly when different QKD chain deployment strategies are implemented. The relevant performance evaluation and comparison should be carried out to gain an understanding of the impact of the channel allocation scheme on QKD</w:t>
      </w:r>
      <w:r w:rsidRPr="007436ED">
        <w:rPr>
          <w:rFonts w:ascii="Times New Roman" w:hAnsi="Times New Roman" w:cs="Times New Roman"/>
          <w:sz w:val="24"/>
          <w:szCs w:val="28"/>
        </w:rPr>
        <w:t xml:space="preserve"> </w:t>
      </w:r>
      <w:r w:rsidRPr="007436ED">
        <w:rPr>
          <w:rFonts w:ascii="Times New Roman" w:hAnsi="Times New Roman" w:cs="Times New Roman"/>
          <w:sz w:val="24"/>
          <w:szCs w:val="28"/>
        </w:rPr>
        <w:t>integrated optical backbone networks.</w:t>
      </w:r>
    </w:p>
    <w:sectPr w:rsidR="000A3AD2" w:rsidRPr="007436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5B4"/>
    <w:rsid w:val="000A3AD2"/>
    <w:rsid w:val="007436ED"/>
    <w:rsid w:val="00E35A93"/>
    <w:rsid w:val="00E84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505</Words>
  <Characters>2880</Characters>
  <Application>Microsoft Office Word</Application>
  <DocSecurity>0</DocSecurity>
  <Lines>24</Lines>
  <Paragraphs>6</Paragraphs>
  <ScaleCrop>false</ScaleCrop>
  <Company/>
  <LinksUpToDate>false</LinksUpToDate>
  <CharactersWithSpaces>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2022-02-03T10:59:00Z</dcterms:created>
  <dcterms:modified xsi:type="dcterms:W3CDTF">2022-02-03T11:06:00Z</dcterms:modified>
</cp:coreProperties>
</file>