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5D6" w:rsidRPr="002915D6" w:rsidRDefault="002915D6" w:rsidP="002915D6">
      <w:pPr>
        <w:autoSpaceDE w:val="0"/>
        <w:autoSpaceDN w:val="0"/>
        <w:adjustRightInd w:val="0"/>
        <w:spacing w:after="0" w:line="360" w:lineRule="auto"/>
        <w:jc w:val="center"/>
        <w:rPr>
          <w:rFonts w:ascii="Times New Roman" w:hAnsi="Times New Roman" w:cs="Times New Roman"/>
          <w:b/>
          <w:caps/>
          <w:sz w:val="28"/>
          <w:szCs w:val="28"/>
        </w:rPr>
      </w:pPr>
      <w:r w:rsidRPr="002915D6">
        <w:rPr>
          <w:rFonts w:ascii="Times New Roman" w:hAnsi="Times New Roman" w:cs="Times New Roman"/>
          <w:b/>
          <w:caps/>
          <w:sz w:val="28"/>
          <w:szCs w:val="28"/>
        </w:rPr>
        <w:t>Cooperative Query Answer Authentication</w:t>
      </w:r>
    </w:p>
    <w:p w:rsidR="00E563DC" w:rsidRPr="002915D6" w:rsidRDefault="002915D6" w:rsidP="002915D6">
      <w:pPr>
        <w:autoSpaceDE w:val="0"/>
        <w:autoSpaceDN w:val="0"/>
        <w:adjustRightInd w:val="0"/>
        <w:spacing w:after="0" w:line="360" w:lineRule="auto"/>
        <w:jc w:val="center"/>
        <w:rPr>
          <w:rFonts w:ascii="Times New Roman" w:hAnsi="Times New Roman" w:cs="Times New Roman"/>
          <w:b/>
          <w:caps/>
          <w:sz w:val="28"/>
          <w:szCs w:val="28"/>
        </w:rPr>
      </w:pPr>
      <w:r w:rsidRPr="002915D6">
        <w:rPr>
          <w:rFonts w:ascii="Times New Roman" w:hAnsi="Times New Roman" w:cs="Times New Roman"/>
          <w:b/>
          <w:caps/>
          <w:sz w:val="28"/>
          <w:szCs w:val="28"/>
        </w:rPr>
        <w:t>Scheme over Anonymous Sensing Data</w:t>
      </w:r>
    </w:p>
    <w:p w:rsidR="00E563DC" w:rsidRDefault="00E563DC" w:rsidP="00E563DC">
      <w:pPr>
        <w:spacing w:line="360" w:lineRule="auto"/>
        <w:jc w:val="both"/>
        <w:rPr>
          <w:rFonts w:ascii="Times New Roman" w:hAnsi="Times New Roman" w:cs="Times New Roman"/>
          <w:b/>
          <w:color w:val="00B050"/>
          <w:sz w:val="28"/>
          <w:szCs w:val="28"/>
        </w:rPr>
      </w:pPr>
    </w:p>
    <w:p w:rsidR="00E563DC" w:rsidRPr="00304D5A" w:rsidRDefault="00E563DC" w:rsidP="00E563DC">
      <w:pPr>
        <w:jc w:val="both"/>
        <w:rPr>
          <w:rFonts w:ascii="Times New Roman" w:hAnsi="Times New Roman" w:cs="Times New Roman"/>
          <w:b/>
          <w:sz w:val="24"/>
          <w:szCs w:val="24"/>
        </w:rPr>
      </w:pPr>
      <w:r w:rsidRPr="00304D5A">
        <w:rPr>
          <w:rFonts w:ascii="Times New Roman" w:hAnsi="Times New Roman" w:cs="Times New Roman"/>
          <w:b/>
          <w:sz w:val="24"/>
          <w:szCs w:val="24"/>
        </w:rPr>
        <w:t>Abstract:</w:t>
      </w:r>
    </w:p>
    <w:p w:rsidR="00E563DC" w:rsidRDefault="001B04AA" w:rsidP="001B04AA">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1B04AA">
        <w:rPr>
          <w:rFonts w:ascii="Times New Roman" w:hAnsi="Times New Roman" w:cs="Times New Roman"/>
          <w:sz w:val="24"/>
          <w:szCs w:val="24"/>
        </w:rPr>
        <w:t xml:space="preserve">In cloud service over crowd-sensing data, the data owner (DO) publishes the sensing data through the cloud server, so that the user can obtain the information of interest on demand. But the cloud service providers (CSP) are often untrustworthy. The privacy and security concerns emerge over the authenticity of the query answer and the leakage of the DO identity. To solve these issues,  many researchers study the query answer authentication scheme for cloud service system. The traditional technique is providing DO’s signature for the published data. But the signature would always reveal DO’s identity. To deal with this disadvantage, this paper proposes a cooperative query answer authentication scheme, based on the ring signature, the Merkle hash tree (MHT) and the non-repudiable service protocol. Through the cooperation among the entities in cloud service system, the proposed scheme could not only verify the query answer but also protect the DO’s identity. First, it picks up the internal nodes of MHT to sign, as well as the root node. Thus, the verification computation complexity could be significantly reduced from </w:t>
      </w:r>
      <w:r w:rsidR="003C18EF">
        <w:rPr>
          <w:rFonts w:ascii="Times New Roman" w:hAnsi="Times New Roman" w:cs="Times New Roman"/>
          <w:sz w:val="24"/>
          <w:szCs w:val="24"/>
        </w:rPr>
        <w:t xml:space="preserve"> </w:t>
      </w:r>
      <w:r w:rsidR="003C18EF" w:rsidRPr="003C18EF">
        <w:rPr>
          <w:rFonts w:ascii="CMMI8" w:hAnsi="CMMI8" w:cs="CMMI8"/>
          <w:szCs w:val="16"/>
        </w:rPr>
        <w:t>O</w:t>
      </w:r>
      <w:r w:rsidR="003C18EF" w:rsidRPr="003C18EF">
        <w:rPr>
          <w:rFonts w:ascii="CMR8" w:hAnsi="CMR8" w:cs="CMR8"/>
          <w:szCs w:val="16"/>
        </w:rPr>
        <w:t>(</w:t>
      </w:r>
      <w:r w:rsidR="003C18EF" w:rsidRPr="003C18EF">
        <w:rPr>
          <w:rFonts w:ascii="CMMI8" w:hAnsi="CMMI8" w:cs="CMMI8"/>
          <w:szCs w:val="16"/>
        </w:rPr>
        <w:t>log</w:t>
      </w:r>
      <w:r w:rsidR="003C18EF" w:rsidRPr="003C18EF">
        <w:rPr>
          <w:rFonts w:ascii="CMR6" w:hAnsi="CMR6" w:cs="CMR6"/>
          <w:sz w:val="18"/>
          <w:szCs w:val="12"/>
        </w:rPr>
        <w:t>2</w:t>
      </w:r>
      <w:r w:rsidR="003C18EF" w:rsidRPr="003C18EF">
        <w:rPr>
          <w:rFonts w:ascii="CMMI8" w:hAnsi="CMMI8" w:cs="CMMI8"/>
          <w:szCs w:val="16"/>
        </w:rPr>
        <w:t>N</w:t>
      </w:r>
      <w:r w:rsidR="003C18EF" w:rsidRPr="003C18EF">
        <w:rPr>
          <w:rFonts w:ascii="CMR8" w:hAnsi="CMR8" w:cs="CMR8"/>
          <w:szCs w:val="16"/>
        </w:rPr>
        <w:t xml:space="preserve">) </w:t>
      </w:r>
      <w:r w:rsidR="003C18EF" w:rsidRPr="003C18EF">
        <w:rPr>
          <w:rFonts w:ascii="NimbusSanL-Regu" w:hAnsi="NimbusSanL-Regu" w:cs="NimbusSanL-Regu"/>
          <w:szCs w:val="16"/>
        </w:rPr>
        <w:t xml:space="preserve">to </w:t>
      </w:r>
      <w:r w:rsidR="003C18EF" w:rsidRPr="003C18EF">
        <w:rPr>
          <w:rFonts w:ascii="CMMI8" w:hAnsi="CMMI8" w:cs="CMMI8"/>
          <w:szCs w:val="16"/>
        </w:rPr>
        <w:t>O</w:t>
      </w:r>
      <w:r w:rsidR="003C18EF" w:rsidRPr="003C18EF">
        <w:rPr>
          <w:rFonts w:ascii="CMR8" w:hAnsi="CMR8" w:cs="CMR8"/>
          <w:szCs w:val="16"/>
        </w:rPr>
        <w:t>(</w:t>
      </w:r>
      <w:r w:rsidR="003C18EF" w:rsidRPr="003C18EF">
        <w:rPr>
          <w:rFonts w:ascii="CMMI8" w:hAnsi="CMMI8" w:cs="CMMI8"/>
          <w:szCs w:val="16"/>
        </w:rPr>
        <w:t>log</w:t>
      </w:r>
      <w:r w:rsidR="003C18EF" w:rsidRPr="003C18EF">
        <w:rPr>
          <w:rFonts w:ascii="CMR6" w:hAnsi="CMR6" w:cs="CMR6"/>
          <w:sz w:val="18"/>
          <w:szCs w:val="12"/>
        </w:rPr>
        <w:t>2</w:t>
      </w:r>
      <w:r w:rsidR="003C18EF" w:rsidRPr="003C18EF">
        <w:rPr>
          <w:rFonts w:ascii="CMMI8" w:hAnsi="CMMI8" w:cs="CMMI8"/>
          <w:szCs w:val="16"/>
        </w:rPr>
        <w:t>N</w:t>
      </w:r>
      <w:r w:rsidR="003C18EF" w:rsidRPr="003C18EF">
        <w:rPr>
          <w:rFonts w:ascii="CMR6" w:hAnsi="CMR6" w:cs="CMR6"/>
          <w:sz w:val="18"/>
          <w:szCs w:val="12"/>
          <w:vertAlign w:val="superscript"/>
        </w:rPr>
        <w:t>0</w:t>
      </w:r>
      <w:r w:rsidR="003C18EF" w:rsidRPr="003C18EF">
        <w:rPr>
          <w:rFonts w:ascii="CMMI6" w:hAnsi="CMMI6" w:cs="CMMI6"/>
          <w:sz w:val="18"/>
          <w:szCs w:val="12"/>
          <w:vertAlign w:val="superscript"/>
        </w:rPr>
        <w:t>:</w:t>
      </w:r>
      <w:r w:rsidR="003C18EF" w:rsidRPr="003C18EF">
        <w:rPr>
          <w:rFonts w:ascii="CMR6" w:hAnsi="CMR6" w:cs="CMR6"/>
          <w:sz w:val="18"/>
          <w:szCs w:val="12"/>
          <w:vertAlign w:val="superscript"/>
        </w:rPr>
        <w:t>5</w:t>
      </w:r>
      <w:r w:rsidR="003C18EF" w:rsidRPr="003C18EF">
        <w:rPr>
          <w:rFonts w:ascii="CMR8" w:hAnsi="CMR8" w:cs="CMR8"/>
          <w:szCs w:val="16"/>
        </w:rPr>
        <w:t>)</w:t>
      </w:r>
      <w:r w:rsidR="003C18EF">
        <w:rPr>
          <w:rFonts w:ascii="CMR8" w:hAnsi="CMR8" w:cs="CMR8"/>
          <w:szCs w:val="16"/>
        </w:rPr>
        <w:t xml:space="preserve"> </w:t>
      </w:r>
      <w:r w:rsidRPr="001B04AA">
        <w:rPr>
          <w:rFonts w:ascii="Times New Roman" w:hAnsi="Times New Roman" w:cs="Times New Roman"/>
          <w:sz w:val="24"/>
          <w:szCs w:val="24"/>
        </w:rPr>
        <w:t>in the best case. Then it improves an existing ring signature to sign the selected nodes. Furthermore, the proposed scheme employs the non-repudiation protocol during the transmission of query answer and verification object (VO) to protect trading behavior between the CSP and users. The security and performance analysis prove the security and feasibility of the proposed scheme. Extensive experimental results demonstrate its superiority of verification efficiency and communication overhead.</w:t>
      </w:r>
    </w:p>
    <w:p w:rsidR="001A314D" w:rsidRDefault="001A314D" w:rsidP="00E563DC">
      <w:pPr>
        <w:rPr>
          <w:rFonts w:ascii="Times New Roman" w:hAnsi="Times New Roman" w:cs="Times New Roman"/>
          <w:sz w:val="24"/>
          <w:szCs w:val="24"/>
        </w:rPr>
      </w:pPr>
    </w:p>
    <w:p w:rsidR="001A314D" w:rsidRDefault="001A314D" w:rsidP="00E563DC">
      <w:pPr>
        <w:rPr>
          <w:rFonts w:ascii="Times New Roman" w:hAnsi="Times New Roman" w:cs="Times New Roman"/>
          <w:sz w:val="24"/>
          <w:szCs w:val="24"/>
        </w:rPr>
      </w:pPr>
    </w:p>
    <w:p w:rsidR="0009706B" w:rsidRDefault="006276BE" w:rsidP="00E563DC">
      <w:pPr>
        <w:rPr>
          <w:noProof/>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Denial of service attack demonstration using funnel example" style="width:23.8pt;height:23.8pt"/>
        </w:pict>
      </w:r>
      <w:r w:rsidR="001A314D" w:rsidRPr="001A314D">
        <w:t xml:space="preserve"> </w:t>
      </w:r>
    </w:p>
    <w:p w:rsidR="0009706B" w:rsidRDefault="0009706B">
      <w:pPr>
        <w:rPr>
          <w:noProof/>
        </w:rPr>
      </w:pPr>
      <w:r>
        <w:rPr>
          <w:noProof/>
        </w:rPr>
        <w:br w:type="page"/>
      </w:r>
    </w:p>
    <w:p w:rsidR="00E563DC" w:rsidRPr="00304D5A" w:rsidRDefault="00E563DC" w:rsidP="00E563DC">
      <w:pPr>
        <w:spacing w:line="360" w:lineRule="auto"/>
        <w:jc w:val="both"/>
        <w:rPr>
          <w:rFonts w:ascii="Times New Roman" w:hAnsi="Times New Roman" w:cs="Times New Roman"/>
          <w:b/>
          <w:sz w:val="24"/>
          <w:szCs w:val="24"/>
        </w:rPr>
      </w:pPr>
      <w:r w:rsidRPr="00304D5A">
        <w:rPr>
          <w:rFonts w:ascii="Times New Roman" w:hAnsi="Times New Roman" w:cs="Times New Roman"/>
          <w:b/>
          <w:sz w:val="24"/>
          <w:szCs w:val="24"/>
        </w:rPr>
        <w:lastRenderedPageBreak/>
        <w:t>EXISTING SYSTEM:</w:t>
      </w:r>
    </w:p>
    <w:p w:rsidR="00E563DC" w:rsidRDefault="009E73BB" w:rsidP="008A4B5B">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8F4FAF" w:rsidRPr="008A4B5B">
        <w:rPr>
          <w:rFonts w:ascii="Times New Roman" w:hAnsi="Times New Roman" w:cs="Times New Roman"/>
          <w:sz w:val="24"/>
          <w:szCs w:val="24"/>
        </w:rPr>
        <w:t>The</w:t>
      </w:r>
      <w:r w:rsidR="008A4B5B" w:rsidRPr="008A4B5B">
        <w:rPr>
          <w:rFonts w:ascii="Times New Roman" w:hAnsi="Times New Roman" w:cs="Times New Roman"/>
          <w:sz w:val="24"/>
          <w:szCs w:val="24"/>
        </w:rPr>
        <w:t xml:space="preserve"> existing research works can not satisfy the aforementioned requirements simultaneously. Moreover, the existing research scenarios are far away from the above big-data environment based on crowd-sensing: multiple DOs with anonymity requirement, a very complicated user base who may be dishonest, and an untrustworthy CSP. Furthermore, the anonymity requirement of DO conflicts with the trustiness authentication for data sources. Hence, the challenge is how to satisfy the aforementioned security and privacy requirements simultaneously, in such a complex cloud service environment.</w:t>
      </w:r>
    </w:p>
    <w:p w:rsidR="00E563DC" w:rsidRDefault="00E563DC" w:rsidP="00E563DC">
      <w:pPr>
        <w:autoSpaceDE w:val="0"/>
        <w:autoSpaceDN w:val="0"/>
        <w:adjustRightInd w:val="0"/>
        <w:spacing w:after="0" w:line="360" w:lineRule="auto"/>
        <w:jc w:val="both"/>
        <w:rPr>
          <w:rFonts w:ascii="Times New Roman" w:hAnsi="Times New Roman" w:cs="Times New Roman"/>
          <w:sz w:val="24"/>
          <w:szCs w:val="24"/>
        </w:rPr>
      </w:pPr>
    </w:p>
    <w:p w:rsidR="00E563DC" w:rsidRPr="00304D5A" w:rsidRDefault="00E563DC" w:rsidP="00E563DC">
      <w:pPr>
        <w:spacing w:line="360" w:lineRule="auto"/>
        <w:jc w:val="both"/>
        <w:rPr>
          <w:b/>
          <w:sz w:val="24"/>
          <w:szCs w:val="24"/>
        </w:rPr>
      </w:pPr>
      <w:r w:rsidRPr="00304D5A">
        <w:rPr>
          <w:rFonts w:ascii="Times New Roman" w:hAnsi="Times New Roman" w:cs="Times New Roman"/>
          <w:b/>
          <w:sz w:val="24"/>
          <w:szCs w:val="24"/>
        </w:rPr>
        <w:t>DISADVANTAGE</w:t>
      </w:r>
      <w:r>
        <w:rPr>
          <w:rFonts w:ascii="Times New Roman" w:hAnsi="Times New Roman" w:cs="Times New Roman"/>
          <w:b/>
          <w:sz w:val="24"/>
          <w:szCs w:val="24"/>
        </w:rPr>
        <w:t>S</w:t>
      </w:r>
      <w:r w:rsidRPr="00304D5A">
        <w:rPr>
          <w:rFonts w:ascii="Times New Roman" w:hAnsi="Times New Roman" w:cs="Times New Roman"/>
          <w:b/>
          <w:sz w:val="24"/>
          <w:szCs w:val="24"/>
        </w:rPr>
        <w:t>:</w:t>
      </w:r>
      <w:r w:rsidRPr="00304D5A">
        <w:rPr>
          <w:b/>
          <w:sz w:val="24"/>
          <w:szCs w:val="24"/>
        </w:rPr>
        <w:t xml:space="preserve"> </w:t>
      </w:r>
    </w:p>
    <w:p w:rsidR="007502C9" w:rsidRDefault="00FC67AD" w:rsidP="0054554B">
      <w:pPr>
        <w:pStyle w:val="ListParagraph"/>
        <w:numPr>
          <w:ilvl w:val="0"/>
          <w:numId w:val="1"/>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E</w:t>
      </w:r>
      <w:r w:rsidR="007502C9" w:rsidRPr="007502C9">
        <w:rPr>
          <w:rFonts w:ascii="Times New Roman" w:hAnsi="Times New Roman"/>
          <w:sz w:val="24"/>
          <w:szCs w:val="24"/>
        </w:rPr>
        <w:t>xisting ring signature to sign the selected nodes</w:t>
      </w:r>
      <w:r>
        <w:rPr>
          <w:rFonts w:ascii="Times New Roman" w:hAnsi="Times New Roman"/>
          <w:sz w:val="24"/>
          <w:szCs w:val="24"/>
        </w:rPr>
        <w:t>.</w:t>
      </w:r>
    </w:p>
    <w:p w:rsidR="00D47C36" w:rsidRDefault="004061F8" w:rsidP="0054554B">
      <w:pPr>
        <w:pStyle w:val="ListParagraph"/>
        <w:numPr>
          <w:ilvl w:val="0"/>
          <w:numId w:val="1"/>
        </w:numPr>
        <w:autoSpaceDE w:val="0"/>
        <w:autoSpaceDN w:val="0"/>
        <w:adjustRightInd w:val="0"/>
        <w:spacing w:after="0" w:line="360" w:lineRule="auto"/>
        <w:jc w:val="both"/>
        <w:rPr>
          <w:rFonts w:ascii="Times New Roman" w:hAnsi="Times New Roman"/>
          <w:sz w:val="24"/>
          <w:szCs w:val="24"/>
        </w:rPr>
      </w:pPr>
      <w:r w:rsidRPr="00B54D90">
        <w:rPr>
          <w:rFonts w:ascii="Times New Roman" w:hAnsi="Times New Roman"/>
          <w:sz w:val="24"/>
          <w:szCs w:val="24"/>
        </w:rPr>
        <w:t>Existing</w:t>
      </w:r>
      <w:r w:rsidR="00B54D90" w:rsidRPr="00B54D90">
        <w:rPr>
          <w:rFonts w:ascii="Times New Roman" w:hAnsi="Times New Roman"/>
          <w:sz w:val="24"/>
          <w:szCs w:val="24"/>
        </w:rPr>
        <w:t xml:space="preserve"> anonymous methods include generalization, suppression,</w:t>
      </w:r>
      <w:r w:rsidR="00211716">
        <w:rPr>
          <w:rFonts w:ascii="Times New Roman" w:hAnsi="Times New Roman"/>
          <w:sz w:val="24"/>
          <w:szCs w:val="24"/>
        </w:rPr>
        <w:t xml:space="preserve"> clustering, microaggregation</w:t>
      </w:r>
      <w:r w:rsidR="00B54D90" w:rsidRPr="00B54D90">
        <w:rPr>
          <w:rFonts w:ascii="Times New Roman" w:hAnsi="Times New Roman"/>
          <w:sz w:val="24"/>
          <w:szCs w:val="24"/>
        </w:rPr>
        <w:t xml:space="preserve">, anatomy, permutation and so on. </w:t>
      </w:r>
    </w:p>
    <w:p w:rsidR="00B54D90" w:rsidRDefault="00B54D90" w:rsidP="0054554B">
      <w:pPr>
        <w:pStyle w:val="ListParagraph"/>
        <w:numPr>
          <w:ilvl w:val="0"/>
          <w:numId w:val="1"/>
        </w:numPr>
        <w:autoSpaceDE w:val="0"/>
        <w:autoSpaceDN w:val="0"/>
        <w:adjustRightInd w:val="0"/>
        <w:spacing w:after="0" w:line="360" w:lineRule="auto"/>
        <w:jc w:val="both"/>
        <w:rPr>
          <w:rFonts w:ascii="Times New Roman" w:hAnsi="Times New Roman"/>
          <w:sz w:val="24"/>
          <w:szCs w:val="24"/>
        </w:rPr>
      </w:pPr>
      <w:r w:rsidRPr="00B54D90">
        <w:rPr>
          <w:rFonts w:ascii="Times New Roman" w:hAnsi="Times New Roman"/>
          <w:sz w:val="24"/>
          <w:szCs w:val="24"/>
        </w:rPr>
        <w:t xml:space="preserve">In the above data publishing techniques, there is a common request that the data publisher must be trusted. </w:t>
      </w:r>
    </w:p>
    <w:p w:rsidR="00B54D90" w:rsidRDefault="00B54D90" w:rsidP="0054554B">
      <w:pPr>
        <w:pStyle w:val="ListParagraph"/>
        <w:numPr>
          <w:ilvl w:val="0"/>
          <w:numId w:val="1"/>
        </w:numPr>
        <w:autoSpaceDE w:val="0"/>
        <w:autoSpaceDN w:val="0"/>
        <w:adjustRightInd w:val="0"/>
        <w:spacing w:after="0" w:line="360" w:lineRule="auto"/>
        <w:jc w:val="both"/>
        <w:rPr>
          <w:rFonts w:ascii="Times New Roman" w:hAnsi="Times New Roman"/>
          <w:sz w:val="24"/>
          <w:szCs w:val="24"/>
        </w:rPr>
      </w:pPr>
      <w:r w:rsidRPr="00B54D90">
        <w:rPr>
          <w:rFonts w:ascii="Times New Roman" w:hAnsi="Times New Roman"/>
          <w:sz w:val="24"/>
          <w:szCs w:val="24"/>
        </w:rPr>
        <w:t xml:space="preserve">As we all know, it cannot be guaranteed in cloud environment, since the CSP plays the role of data publisher.  </w:t>
      </w:r>
    </w:p>
    <w:p w:rsidR="00A8622F" w:rsidRDefault="00A8622F">
      <w:pPr>
        <w:rPr>
          <w:rFonts w:ascii="Times New Roman" w:hAnsi="Times New Roman"/>
          <w:sz w:val="24"/>
          <w:szCs w:val="24"/>
        </w:rPr>
      </w:pPr>
      <w:r>
        <w:rPr>
          <w:rFonts w:ascii="Times New Roman" w:hAnsi="Times New Roman"/>
          <w:sz w:val="24"/>
          <w:szCs w:val="24"/>
        </w:rPr>
        <w:br w:type="page"/>
      </w:r>
    </w:p>
    <w:p w:rsidR="00E563DC" w:rsidRDefault="00E563DC" w:rsidP="00E563DC">
      <w:pPr>
        <w:spacing w:line="360" w:lineRule="auto"/>
        <w:jc w:val="both"/>
        <w:rPr>
          <w:rFonts w:ascii="Times New Roman" w:hAnsi="Times New Roman" w:cs="Times New Roman"/>
          <w:b/>
          <w:sz w:val="24"/>
          <w:szCs w:val="24"/>
        </w:rPr>
      </w:pPr>
      <w:r w:rsidRPr="00304D5A">
        <w:rPr>
          <w:rFonts w:ascii="Times New Roman" w:hAnsi="Times New Roman" w:cs="Times New Roman"/>
          <w:b/>
          <w:sz w:val="24"/>
          <w:szCs w:val="24"/>
        </w:rPr>
        <w:lastRenderedPageBreak/>
        <w:t>PROPOSED SYSTEM:</w:t>
      </w:r>
    </w:p>
    <w:p w:rsidR="0034535A" w:rsidRPr="0034535A" w:rsidRDefault="0034535A" w:rsidP="0034535A">
      <w:pPr>
        <w:autoSpaceDE w:val="0"/>
        <w:autoSpaceDN w:val="0"/>
        <w:adjustRightInd w:val="0"/>
        <w:spacing w:after="0" w:line="360" w:lineRule="auto"/>
        <w:ind w:firstLine="720"/>
        <w:jc w:val="both"/>
        <w:rPr>
          <w:rFonts w:ascii="Times New Roman" w:hAnsi="Times New Roman" w:cs="Times New Roman"/>
          <w:sz w:val="24"/>
          <w:szCs w:val="24"/>
        </w:rPr>
      </w:pPr>
      <w:r w:rsidRPr="0034535A">
        <w:rPr>
          <w:rFonts w:ascii="Times New Roman" w:hAnsi="Times New Roman" w:cs="Times New Roman"/>
          <w:sz w:val="24"/>
          <w:szCs w:val="24"/>
        </w:rPr>
        <w:t>To overcome the challenges above, we propose a novel cooperative query answer authentication scheme. The DO, CSP and users collaboratively store, search and verify the data. In the proposed scheme, we make the following contributions:</w:t>
      </w:r>
    </w:p>
    <w:p w:rsidR="0034535A" w:rsidRPr="0034535A" w:rsidRDefault="0034535A" w:rsidP="00D51FF0">
      <w:pPr>
        <w:autoSpaceDE w:val="0"/>
        <w:autoSpaceDN w:val="0"/>
        <w:adjustRightInd w:val="0"/>
        <w:spacing w:after="0" w:line="360" w:lineRule="auto"/>
        <w:jc w:val="both"/>
        <w:rPr>
          <w:rFonts w:ascii="Times New Roman" w:hAnsi="Times New Roman" w:cs="Times New Roman"/>
          <w:sz w:val="24"/>
          <w:szCs w:val="24"/>
        </w:rPr>
      </w:pPr>
      <w:r w:rsidRPr="0034535A">
        <w:rPr>
          <w:rFonts w:ascii="Times New Roman" w:hAnsi="Times New Roman" w:cs="Times New Roman"/>
          <w:sz w:val="24"/>
          <w:szCs w:val="24"/>
        </w:rPr>
        <w:t>1) We select some internal nodes and root node of</w:t>
      </w:r>
      <w:r w:rsidR="00E21E07">
        <w:rPr>
          <w:rFonts w:ascii="Times New Roman" w:hAnsi="Times New Roman" w:cs="Times New Roman"/>
          <w:sz w:val="24"/>
          <w:szCs w:val="24"/>
        </w:rPr>
        <w:t xml:space="preserve"> </w:t>
      </w:r>
      <w:r w:rsidRPr="0034535A">
        <w:rPr>
          <w:rFonts w:ascii="Times New Roman" w:hAnsi="Times New Roman" w:cs="Times New Roman"/>
          <w:sz w:val="24"/>
          <w:szCs w:val="24"/>
        </w:rPr>
        <w:t xml:space="preserve">MHT as key nodes (KN). The KNs account for </w:t>
      </w:r>
      <w:r w:rsidR="00A36380" w:rsidRPr="00A36380">
        <w:rPr>
          <w:rFonts w:ascii="Times New Roman" w:hAnsi="Times New Roman" w:cs="Times New Roman"/>
          <w:noProof/>
          <w:sz w:val="24"/>
          <w:szCs w:val="24"/>
        </w:rPr>
        <w:drawing>
          <wp:inline distT="0" distB="0" distL="0" distR="0">
            <wp:extent cx="1291257" cy="215210"/>
            <wp:effectExtent l="19050" t="0" r="4143"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1291360" cy="215227"/>
                    </a:xfrm>
                    <a:prstGeom prst="rect">
                      <a:avLst/>
                    </a:prstGeom>
                    <a:noFill/>
                    <a:ln w="9525">
                      <a:noFill/>
                      <a:miter lim="800000"/>
                      <a:headEnd/>
                      <a:tailEnd/>
                    </a:ln>
                  </pic:spPr>
                </pic:pic>
              </a:graphicData>
            </a:graphic>
          </wp:inline>
        </w:drawing>
      </w:r>
      <w:r w:rsidRPr="0034535A">
        <w:rPr>
          <w:rFonts w:ascii="Times New Roman" w:hAnsi="Times New Roman" w:cs="Times New Roman"/>
          <w:sz w:val="24"/>
          <w:szCs w:val="24"/>
        </w:rPr>
        <w:t>of the total data records, which greatly reduces the computational and storage overhead, thereby improves the verification efficiency.</w:t>
      </w:r>
    </w:p>
    <w:p w:rsidR="0034535A" w:rsidRPr="0034535A" w:rsidRDefault="0034535A" w:rsidP="00D51FF0">
      <w:pPr>
        <w:autoSpaceDE w:val="0"/>
        <w:autoSpaceDN w:val="0"/>
        <w:adjustRightInd w:val="0"/>
        <w:spacing w:after="0" w:line="360" w:lineRule="auto"/>
        <w:jc w:val="both"/>
        <w:rPr>
          <w:rFonts w:ascii="Times New Roman" w:hAnsi="Times New Roman" w:cs="Times New Roman"/>
          <w:sz w:val="24"/>
          <w:szCs w:val="24"/>
        </w:rPr>
      </w:pPr>
      <w:r w:rsidRPr="0034535A">
        <w:rPr>
          <w:rFonts w:ascii="Times New Roman" w:hAnsi="Times New Roman" w:cs="Times New Roman"/>
          <w:sz w:val="24"/>
          <w:szCs w:val="24"/>
        </w:rPr>
        <w:t>2) We adapt the linkable ring signature scheme to sign the KNs. It’s worth noting that this step paves the perfect way for anonymous authentication.</w:t>
      </w:r>
    </w:p>
    <w:p w:rsidR="00E563DC" w:rsidRDefault="0034535A" w:rsidP="00D51FF0">
      <w:pPr>
        <w:autoSpaceDE w:val="0"/>
        <w:autoSpaceDN w:val="0"/>
        <w:adjustRightInd w:val="0"/>
        <w:spacing w:after="0" w:line="360" w:lineRule="auto"/>
        <w:jc w:val="both"/>
        <w:rPr>
          <w:rFonts w:ascii="Times New Roman" w:hAnsi="Times New Roman" w:cs="Times New Roman"/>
          <w:sz w:val="24"/>
          <w:szCs w:val="24"/>
        </w:rPr>
      </w:pPr>
      <w:r w:rsidRPr="0034535A">
        <w:rPr>
          <w:rFonts w:ascii="Times New Roman" w:hAnsi="Times New Roman" w:cs="Times New Roman"/>
          <w:sz w:val="24"/>
          <w:szCs w:val="24"/>
        </w:rPr>
        <w:t>3) We construct a non-repudiation protocol based on verification object (VO) to protect the secure interaction between the CSP and the user.</w:t>
      </w:r>
    </w:p>
    <w:p w:rsidR="00A36380" w:rsidRDefault="00FA4C92" w:rsidP="00943B3E">
      <w:pPr>
        <w:autoSpaceDE w:val="0"/>
        <w:autoSpaceDN w:val="0"/>
        <w:adjustRightInd w:val="0"/>
        <w:spacing w:after="0" w:line="360" w:lineRule="auto"/>
        <w:ind w:firstLine="720"/>
        <w:jc w:val="both"/>
        <w:rPr>
          <w:rFonts w:ascii="Times New Roman" w:hAnsi="Times New Roman" w:cs="Times New Roman"/>
          <w:sz w:val="24"/>
          <w:szCs w:val="24"/>
        </w:rPr>
      </w:pPr>
      <w:r w:rsidRPr="00FA4C92">
        <w:rPr>
          <w:rFonts w:ascii="Times New Roman" w:hAnsi="Times New Roman" w:cs="Times New Roman"/>
          <w:sz w:val="24"/>
          <w:szCs w:val="24"/>
        </w:rPr>
        <w:t xml:space="preserve">As we all know, it cannot be guaranteed in cloud environment, since the CSP plays the role of data publisher. So Moreover, the trustiness of data source is well guaranteed. if applying the ring signature scheme directly, DO needs to sign all the data records one by one. It is prohibitively impractical when facing the crowd-sensing data in cloud environment.  </w:t>
      </w:r>
    </w:p>
    <w:p w:rsidR="00A36380" w:rsidRPr="008F1216" w:rsidRDefault="00A36380" w:rsidP="00D51FF0">
      <w:pPr>
        <w:autoSpaceDE w:val="0"/>
        <w:autoSpaceDN w:val="0"/>
        <w:adjustRightInd w:val="0"/>
        <w:spacing w:after="0" w:line="360" w:lineRule="auto"/>
        <w:jc w:val="both"/>
        <w:rPr>
          <w:rFonts w:ascii="Times New Roman" w:hAnsi="Times New Roman" w:cs="Times New Roman"/>
          <w:sz w:val="24"/>
          <w:szCs w:val="24"/>
        </w:rPr>
      </w:pPr>
    </w:p>
    <w:p w:rsidR="00E563DC" w:rsidRDefault="00E563DC" w:rsidP="00E563DC">
      <w:pPr>
        <w:autoSpaceDE w:val="0"/>
        <w:autoSpaceDN w:val="0"/>
        <w:adjustRightInd w:val="0"/>
        <w:spacing w:after="0" w:line="360" w:lineRule="auto"/>
        <w:jc w:val="both"/>
        <w:rPr>
          <w:rFonts w:ascii="Times New Roman" w:hAnsi="Times New Roman" w:cs="Times New Roman"/>
          <w:sz w:val="24"/>
          <w:szCs w:val="24"/>
        </w:rPr>
      </w:pPr>
    </w:p>
    <w:p w:rsidR="00E563DC" w:rsidRDefault="00E563DC" w:rsidP="00E563DC">
      <w:pPr>
        <w:spacing w:line="360" w:lineRule="auto"/>
        <w:jc w:val="both"/>
        <w:rPr>
          <w:rFonts w:ascii="Times New Roman" w:hAnsi="Times New Roman" w:cs="Times New Roman"/>
          <w:b/>
          <w:sz w:val="24"/>
          <w:szCs w:val="24"/>
        </w:rPr>
      </w:pPr>
      <w:r w:rsidRPr="00304D5A">
        <w:rPr>
          <w:rFonts w:ascii="Times New Roman" w:hAnsi="Times New Roman" w:cs="Times New Roman"/>
          <w:b/>
          <w:sz w:val="24"/>
          <w:szCs w:val="24"/>
        </w:rPr>
        <w:t>ADVANTAGE</w:t>
      </w:r>
      <w:r>
        <w:rPr>
          <w:rFonts w:ascii="Times New Roman" w:hAnsi="Times New Roman" w:cs="Times New Roman"/>
          <w:b/>
          <w:sz w:val="24"/>
          <w:szCs w:val="24"/>
        </w:rPr>
        <w:t>S</w:t>
      </w:r>
      <w:r w:rsidRPr="00304D5A">
        <w:rPr>
          <w:rFonts w:ascii="Times New Roman" w:hAnsi="Times New Roman" w:cs="Times New Roman"/>
          <w:b/>
          <w:sz w:val="24"/>
          <w:szCs w:val="24"/>
        </w:rPr>
        <w:t>:</w:t>
      </w:r>
    </w:p>
    <w:p w:rsidR="0061211C" w:rsidRDefault="0061211C" w:rsidP="00B04F32">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I</w:t>
      </w:r>
      <w:r w:rsidRPr="0061211C">
        <w:rPr>
          <w:rFonts w:ascii="Times New Roman" w:hAnsi="Times New Roman"/>
          <w:sz w:val="24"/>
          <w:szCs w:val="24"/>
        </w:rPr>
        <w:t>t improves an existing ring signature to sign the selected nodes</w:t>
      </w:r>
      <w:r w:rsidR="0062314C">
        <w:rPr>
          <w:rFonts w:ascii="Times New Roman" w:hAnsi="Times New Roman"/>
          <w:sz w:val="24"/>
          <w:szCs w:val="24"/>
        </w:rPr>
        <w:t>.</w:t>
      </w:r>
    </w:p>
    <w:p w:rsidR="008816F1" w:rsidRPr="0061211C" w:rsidRDefault="008816F1" w:rsidP="00B04F32">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sidRPr="008816F1">
        <w:rPr>
          <w:rFonts w:ascii="Times New Roman" w:hAnsi="Times New Roman"/>
          <w:sz w:val="24"/>
          <w:szCs w:val="24"/>
        </w:rPr>
        <w:t>We implement the proposed scheme and evaluate the performance over multiple groups of random data.</w:t>
      </w:r>
    </w:p>
    <w:p w:rsidR="00E611A1" w:rsidRPr="00732B34" w:rsidRDefault="00E611A1" w:rsidP="00B04F32">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sidRPr="00FA4C92">
        <w:rPr>
          <w:rFonts w:ascii="Times New Roman" w:hAnsi="Times New Roman" w:cs="Times New Roman"/>
          <w:sz w:val="24"/>
          <w:szCs w:val="24"/>
        </w:rPr>
        <w:t>We introduce ring signature scheme. It is good at cutting off the correlation between the data and the data signer (i.e., DO).</w:t>
      </w:r>
    </w:p>
    <w:p w:rsidR="00732B34" w:rsidRDefault="003B7753" w:rsidP="00B04F32">
      <w:pPr>
        <w:pStyle w:val="ListParagraph"/>
        <w:numPr>
          <w:ilvl w:val="0"/>
          <w:numId w:val="2"/>
        </w:numPr>
        <w:autoSpaceDE w:val="0"/>
        <w:autoSpaceDN w:val="0"/>
        <w:adjustRightInd w:val="0"/>
        <w:spacing w:after="0" w:line="360" w:lineRule="auto"/>
        <w:jc w:val="both"/>
        <w:rPr>
          <w:rFonts w:ascii="Times New Roman" w:hAnsi="Times New Roman"/>
          <w:sz w:val="24"/>
          <w:szCs w:val="24"/>
        </w:rPr>
      </w:pPr>
      <w:r>
        <w:rPr>
          <w:rFonts w:ascii="Times New Roman" w:hAnsi="Times New Roman" w:cs="Times New Roman"/>
          <w:sz w:val="24"/>
          <w:szCs w:val="24"/>
        </w:rPr>
        <w:t xml:space="preserve">Using a </w:t>
      </w:r>
      <w:r w:rsidR="00732B34" w:rsidRPr="00FA4C92">
        <w:rPr>
          <w:rFonts w:ascii="Times New Roman" w:hAnsi="Times New Roman" w:cs="Times New Roman"/>
          <w:sz w:val="24"/>
          <w:szCs w:val="24"/>
        </w:rPr>
        <w:t>ring signature scheme</w:t>
      </w:r>
      <w:r>
        <w:rPr>
          <w:rFonts w:ascii="Times New Roman" w:hAnsi="Times New Roman" w:cs="Times New Roman"/>
          <w:sz w:val="24"/>
          <w:szCs w:val="24"/>
        </w:rPr>
        <w:t>.</w:t>
      </w:r>
    </w:p>
    <w:p w:rsidR="00E563DC" w:rsidRDefault="00E563DC" w:rsidP="00E563DC">
      <w:pPr>
        <w:rPr>
          <w:rFonts w:ascii="Times New Roman" w:hAnsi="Times New Roman"/>
          <w:b/>
          <w:sz w:val="24"/>
          <w:szCs w:val="24"/>
        </w:rPr>
      </w:pPr>
      <w:r>
        <w:rPr>
          <w:rFonts w:ascii="Times New Roman" w:hAnsi="Times New Roman"/>
          <w:b/>
          <w:sz w:val="24"/>
          <w:szCs w:val="24"/>
        </w:rPr>
        <w:br w:type="page"/>
      </w:r>
    </w:p>
    <w:p w:rsidR="00E563DC" w:rsidRPr="007A4919" w:rsidRDefault="00E563DC" w:rsidP="00E563DC">
      <w:pPr>
        <w:spacing w:line="360" w:lineRule="auto"/>
        <w:jc w:val="both"/>
        <w:rPr>
          <w:rFonts w:ascii="Times New Roman" w:hAnsi="Times New Roman"/>
          <w:b/>
          <w:sz w:val="24"/>
          <w:szCs w:val="24"/>
        </w:rPr>
      </w:pPr>
      <w:r w:rsidRPr="007A4919">
        <w:rPr>
          <w:rFonts w:ascii="Times New Roman" w:hAnsi="Times New Roman"/>
          <w:b/>
          <w:sz w:val="24"/>
          <w:szCs w:val="24"/>
        </w:rPr>
        <w:lastRenderedPageBreak/>
        <w:t>SYSTEM SPECIFICATION</w:t>
      </w:r>
    </w:p>
    <w:p w:rsidR="00E563DC" w:rsidRPr="007A4919" w:rsidRDefault="00E563DC" w:rsidP="00E563DC">
      <w:pPr>
        <w:pStyle w:val="BodyTextIndent"/>
        <w:spacing w:line="360" w:lineRule="auto"/>
        <w:jc w:val="both"/>
        <w:rPr>
          <w:b/>
        </w:rPr>
      </w:pPr>
      <w:r w:rsidRPr="007A4919">
        <w:rPr>
          <w:b/>
        </w:rPr>
        <w:t>Software Requirements:</w:t>
      </w:r>
    </w:p>
    <w:p w:rsidR="00E563DC" w:rsidRPr="007A4919" w:rsidRDefault="00E563DC" w:rsidP="00E563DC">
      <w:pPr>
        <w:pStyle w:val="BodyTextIndent"/>
        <w:spacing w:line="360" w:lineRule="auto"/>
        <w:jc w:val="both"/>
      </w:pPr>
    </w:p>
    <w:p w:rsidR="00E563DC" w:rsidRPr="007A4919" w:rsidRDefault="00E563DC" w:rsidP="00E563DC">
      <w:pPr>
        <w:pStyle w:val="BodyTextIndent"/>
        <w:numPr>
          <w:ilvl w:val="0"/>
          <w:numId w:val="3"/>
        </w:numPr>
        <w:autoSpaceDE w:val="0"/>
        <w:autoSpaceDN w:val="0"/>
        <w:adjustRightInd w:val="0"/>
        <w:spacing w:after="0" w:line="360" w:lineRule="auto"/>
        <w:jc w:val="both"/>
      </w:pPr>
      <w:r w:rsidRPr="007A4919">
        <w:t>Operating system</w:t>
      </w:r>
      <w:r>
        <w:tab/>
      </w:r>
      <w:r>
        <w:tab/>
        <w:t>-</w:t>
      </w:r>
      <w:r>
        <w:tab/>
      </w:r>
      <w:r w:rsidRPr="007A4919">
        <w:t>Windows 7</w:t>
      </w:r>
      <w:r>
        <w:t>/8</w:t>
      </w:r>
      <w:r w:rsidRPr="007A4919">
        <w:t>.</w:t>
      </w:r>
    </w:p>
    <w:p w:rsidR="00E563DC" w:rsidRPr="007A4919" w:rsidRDefault="00E563DC" w:rsidP="00E563DC">
      <w:pPr>
        <w:pStyle w:val="BodyTextIndent"/>
        <w:numPr>
          <w:ilvl w:val="0"/>
          <w:numId w:val="3"/>
        </w:numPr>
        <w:autoSpaceDE w:val="0"/>
        <w:autoSpaceDN w:val="0"/>
        <w:adjustRightInd w:val="0"/>
        <w:spacing w:after="0" w:line="360" w:lineRule="auto"/>
        <w:jc w:val="both"/>
        <w:rPr>
          <w:bCs/>
        </w:rPr>
      </w:pPr>
      <w:r>
        <w:t>Coding Language</w:t>
      </w:r>
      <w:r>
        <w:tab/>
      </w:r>
      <w:r>
        <w:tab/>
        <w:t>-</w:t>
      </w:r>
      <w:r>
        <w:tab/>
      </w:r>
      <w:r w:rsidRPr="007A4919">
        <w:t>ASP.Net with C#</w:t>
      </w:r>
    </w:p>
    <w:p w:rsidR="00E563DC" w:rsidRPr="007A4919" w:rsidRDefault="00E563DC" w:rsidP="00E563DC">
      <w:pPr>
        <w:pStyle w:val="BodyTextIndent"/>
        <w:numPr>
          <w:ilvl w:val="0"/>
          <w:numId w:val="3"/>
        </w:numPr>
        <w:autoSpaceDE w:val="0"/>
        <w:autoSpaceDN w:val="0"/>
        <w:adjustRightInd w:val="0"/>
        <w:spacing w:after="0" w:line="360" w:lineRule="auto"/>
        <w:jc w:val="both"/>
        <w:rPr>
          <w:bCs/>
        </w:rPr>
      </w:pPr>
      <w:r w:rsidRPr="007A4919">
        <w:t>Front-End</w:t>
      </w:r>
      <w:r w:rsidRPr="007A4919">
        <w:tab/>
      </w:r>
      <w:r>
        <w:tab/>
      </w:r>
      <w:r>
        <w:tab/>
        <w:t>-</w:t>
      </w:r>
      <w:r>
        <w:tab/>
      </w:r>
      <w:r w:rsidRPr="007A4919">
        <w:t>Visual Studio 2010 Professional.</w:t>
      </w:r>
    </w:p>
    <w:p w:rsidR="00E563DC" w:rsidRPr="007A4919" w:rsidRDefault="00E563DC" w:rsidP="00E563DC">
      <w:pPr>
        <w:pStyle w:val="BodyTextIndent"/>
        <w:numPr>
          <w:ilvl w:val="0"/>
          <w:numId w:val="3"/>
        </w:numPr>
        <w:autoSpaceDE w:val="0"/>
        <w:autoSpaceDN w:val="0"/>
        <w:adjustRightInd w:val="0"/>
        <w:spacing w:after="0" w:line="360" w:lineRule="auto"/>
        <w:jc w:val="both"/>
      </w:pPr>
      <w:r>
        <w:t>Data Base</w:t>
      </w:r>
      <w:r>
        <w:tab/>
      </w:r>
      <w:r>
        <w:tab/>
      </w:r>
      <w:r>
        <w:tab/>
        <w:t>-</w:t>
      </w:r>
      <w:r>
        <w:tab/>
      </w:r>
      <w:r w:rsidRPr="007A4919">
        <w:t>SQL Server 2008.</w:t>
      </w:r>
    </w:p>
    <w:p w:rsidR="00E563DC" w:rsidRPr="007A4919" w:rsidRDefault="00E563DC" w:rsidP="00E563DC">
      <w:pPr>
        <w:pStyle w:val="BodyTextIndent"/>
        <w:autoSpaceDE w:val="0"/>
        <w:autoSpaceDN w:val="0"/>
        <w:adjustRightInd w:val="0"/>
        <w:spacing w:after="0" w:line="360" w:lineRule="auto"/>
        <w:ind w:left="720"/>
        <w:jc w:val="both"/>
        <w:rPr>
          <w:b/>
        </w:rPr>
      </w:pPr>
    </w:p>
    <w:p w:rsidR="00E563DC" w:rsidRPr="007A4919" w:rsidRDefault="00E563DC" w:rsidP="00E563DC">
      <w:pPr>
        <w:pStyle w:val="BodyTextIndent"/>
        <w:autoSpaceDE w:val="0"/>
        <w:autoSpaceDN w:val="0"/>
        <w:adjustRightInd w:val="0"/>
        <w:spacing w:after="0" w:line="360" w:lineRule="auto"/>
        <w:ind w:left="720"/>
        <w:jc w:val="both"/>
        <w:rPr>
          <w:b/>
        </w:rPr>
      </w:pPr>
    </w:p>
    <w:p w:rsidR="00E563DC" w:rsidRPr="007A4919" w:rsidRDefault="00E563DC" w:rsidP="00E563DC">
      <w:pPr>
        <w:pStyle w:val="BodyTextIndent"/>
        <w:spacing w:line="360" w:lineRule="auto"/>
        <w:jc w:val="both"/>
        <w:rPr>
          <w:b/>
        </w:rPr>
      </w:pPr>
      <w:r w:rsidRPr="007A4919">
        <w:rPr>
          <w:b/>
        </w:rPr>
        <w:t>Hardware Requirements:</w:t>
      </w:r>
    </w:p>
    <w:p w:rsidR="00E563DC" w:rsidRPr="00EC72A0" w:rsidRDefault="00E563DC" w:rsidP="00E563DC">
      <w:pPr>
        <w:pStyle w:val="Heading1"/>
        <w:keepNext/>
        <w:numPr>
          <w:ilvl w:val="0"/>
          <w:numId w:val="4"/>
        </w:numPr>
        <w:spacing w:before="240" w:beforeAutospacing="0" w:after="60" w:afterAutospacing="0" w:line="360" w:lineRule="auto"/>
        <w:jc w:val="both"/>
        <w:rPr>
          <w:b w:val="0"/>
          <w:sz w:val="24"/>
          <w:szCs w:val="24"/>
        </w:rPr>
      </w:pPr>
      <w:r w:rsidRPr="00EC72A0">
        <w:rPr>
          <w:b w:val="0"/>
          <w:sz w:val="24"/>
          <w:szCs w:val="24"/>
        </w:rPr>
        <w:t>Processor</w:t>
      </w:r>
      <w:r w:rsidRPr="00EC72A0">
        <w:rPr>
          <w:b w:val="0"/>
          <w:sz w:val="24"/>
          <w:szCs w:val="24"/>
        </w:rPr>
        <w:tab/>
      </w:r>
      <w:r w:rsidRPr="00EC72A0">
        <w:rPr>
          <w:b w:val="0"/>
          <w:sz w:val="24"/>
          <w:szCs w:val="24"/>
        </w:rPr>
        <w:tab/>
        <w:t>-</w:t>
      </w:r>
      <w:r w:rsidRPr="00EC72A0">
        <w:rPr>
          <w:b w:val="0"/>
          <w:sz w:val="24"/>
          <w:szCs w:val="24"/>
        </w:rPr>
        <w:tab/>
        <w:t>Intel Pentium</w:t>
      </w:r>
    </w:p>
    <w:p w:rsidR="00E563DC" w:rsidRPr="00EC72A0" w:rsidRDefault="00E563DC" w:rsidP="00E563DC">
      <w:pPr>
        <w:pStyle w:val="ListParagraph"/>
        <w:numPr>
          <w:ilvl w:val="0"/>
          <w:numId w:val="4"/>
        </w:numPr>
        <w:spacing w:line="360" w:lineRule="auto"/>
        <w:jc w:val="both"/>
        <w:rPr>
          <w:rFonts w:ascii="Times New Roman" w:hAnsi="Times New Roman" w:cs="Times New Roman"/>
          <w:sz w:val="24"/>
          <w:szCs w:val="24"/>
        </w:rPr>
      </w:pPr>
      <w:r w:rsidRPr="00EC72A0">
        <w:rPr>
          <w:rFonts w:ascii="Times New Roman" w:hAnsi="Times New Roman" w:cs="Times New Roman"/>
          <w:sz w:val="24"/>
          <w:szCs w:val="24"/>
        </w:rPr>
        <w:t>RAM</w:t>
      </w:r>
      <w:r w:rsidRPr="00EC72A0">
        <w:rPr>
          <w:rFonts w:ascii="Times New Roman" w:hAnsi="Times New Roman" w:cs="Times New Roman"/>
          <w:sz w:val="24"/>
          <w:szCs w:val="24"/>
        </w:rPr>
        <w:tab/>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r>
      <w:r>
        <w:rPr>
          <w:rFonts w:ascii="Times New Roman" w:hAnsi="Times New Roman" w:cs="Times New Roman"/>
          <w:sz w:val="24"/>
          <w:szCs w:val="24"/>
        </w:rPr>
        <w:t>1 GB</w:t>
      </w:r>
    </w:p>
    <w:p w:rsidR="00E563DC" w:rsidRPr="00EC72A0" w:rsidRDefault="00E563DC" w:rsidP="00E563DC">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Hard Disk</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50</w:t>
      </w:r>
      <w:r w:rsidRPr="00EC72A0">
        <w:rPr>
          <w:rFonts w:ascii="Times New Roman" w:hAnsi="Times New Roman" w:cs="Times New Roman"/>
          <w:sz w:val="24"/>
          <w:szCs w:val="24"/>
        </w:rPr>
        <w:t xml:space="preserve"> GB</w:t>
      </w:r>
    </w:p>
    <w:p w:rsidR="00E563DC" w:rsidRPr="00EC72A0" w:rsidRDefault="00E563DC" w:rsidP="00E563DC">
      <w:pPr>
        <w:pStyle w:val="ListParagraph"/>
        <w:numPr>
          <w:ilvl w:val="0"/>
          <w:numId w:val="4"/>
        </w:numPr>
        <w:spacing w:line="360" w:lineRule="auto"/>
        <w:jc w:val="both"/>
        <w:rPr>
          <w:rFonts w:ascii="Times New Roman" w:hAnsi="Times New Roman" w:cs="Times New Roman"/>
          <w:sz w:val="24"/>
          <w:szCs w:val="24"/>
        </w:rPr>
      </w:pPr>
      <w:r w:rsidRPr="00EC72A0">
        <w:rPr>
          <w:rFonts w:ascii="Times New Roman" w:hAnsi="Times New Roman" w:cs="Times New Roman"/>
          <w:sz w:val="24"/>
          <w:szCs w:val="24"/>
        </w:rPr>
        <w:t>Key Board</w:t>
      </w:r>
      <w:r w:rsidRPr="00EC72A0">
        <w:rPr>
          <w:rFonts w:ascii="Times New Roman" w:hAnsi="Times New Roman" w:cs="Times New Roman"/>
          <w:sz w:val="24"/>
          <w:szCs w:val="24"/>
        </w:rPr>
        <w:tab/>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t>Standard Windows Keyboard</w:t>
      </w:r>
    </w:p>
    <w:p w:rsidR="00E563DC" w:rsidRPr="00EC72A0" w:rsidRDefault="00E563DC" w:rsidP="00E563DC">
      <w:pPr>
        <w:pStyle w:val="ListParagraph"/>
        <w:numPr>
          <w:ilvl w:val="0"/>
          <w:numId w:val="4"/>
        </w:numPr>
        <w:spacing w:line="360" w:lineRule="auto"/>
        <w:jc w:val="both"/>
        <w:rPr>
          <w:rFonts w:ascii="Times New Roman" w:hAnsi="Times New Roman" w:cs="Times New Roman"/>
          <w:sz w:val="24"/>
          <w:szCs w:val="24"/>
        </w:rPr>
      </w:pPr>
      <w:r w:rsidRPr="00EC72A0">
        <w:rPr>
          <w:rFonts w:ascii="Times New Roman" w:hAnsi="Times New Roman" w:cs="Times New Roman"/>
          <w:sz w:val="24"/>
          <w:szCs w:val="24"/>
        </w:rPr>
        <w:t>Mouse</w:t>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t xml:space="preserve">-    </w:t>
      </w:r>
      <w:r w:rsidRPr="00EC72A0">
        <w:rPr>
          <w:rFonts w:ascii="Times New Roman" w:hAnsi="Times New Roman" w:cs="Times New Roman"/>
          <w:sz w:val="24"/>
          <w:szCs w:val="24"/>
        </w:rPr>
        <w:tab/>
      </w:r>
      <w:r>
        <w:rPr>
          <w:rFonts w:ascii="Times New Roman" w:hAnsi="Times New Roman" w:cs="Times New Roman"/>
          <w:sz w:val="24"/>
          <w:szCs w:val="24"/>
        </w:rPr>
        <w:t xml:space="preserve">Optical </w:t>
      </w:r>
      <w:r w:rsidRPr="00EC72A0">
        <w:rPr>
          <w:rFonts w:ascii="Times New Roman" w:hAnsi="Times New Roman" w:cs="Times New Roman"/>
          <w:sz w:val="24"/>
          <w:szCs w:val="24"/>
        </w:rPr>
        <w:t>Mouse</w:t>
      </w:r>
    </w:p>
    <w:p w:rsidR="00E563DC" w:rsidRPr="008F577C" w:rsidRDefault="00E563DC" w:rsidP="00E563DC">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t xml:space="preserve">           -    </w:t>
      </w:r>
      <w:r>
        <w:rPr>
          <w:rFonts w:ascii="Times New Roman" w:hAnsi="Times New Roman" w:cs="Times New Roman"/>
          <w:sz w:val="24"/>
          <w:szCs w:val="24"/>
        </w:rPr>
        <w:tab/>
      </w:r>
      <w:r w:rsidRPr="00EC72A0">
        <w:rPr>
          <w:rFonts w:ascii="Times New Roman" w:hAnsi="Times New Roman" w:cs="Times New Roman"/>
          <w:sz w:val="24"/>
          <w:szCs w:val="24"/>
        </w:rPr>
        <w:t>VGA</w:t>
      </w:r>
    </w:p>
    <w:p w:rsidR="00E563DC" w:rsidRPr="007A4919" w:rsidRDefault="00E563DC" w:rsidP="00E563DC">
      <w:pPr>
        <w:pStyle w:val="BodyTextIndent"/>
        <w:autoSpaceDE w:val="0"/>
        <w:autoSpaceDN w:val="0"/>
        <w:adjustRightInd w:val="0"/>
        <w:spacing w:after="0" w:line="360" w:lineRule="auto"/>
        <w:ind w:left="720"/>
        <w:jc w:val="both"/>
        <w:rPr>
          <w:b/>
          <w:bCs/>
        </w:rPr>
      </w:pPr>
    </w:p>
    <w:p w:rsidR="00E563DC" w:rsidRPr="00D624FE" w:rsidRDefault="00E563DC" w:rsidP="00E563DC">
      <w:pPr>
        <w:pStyle w:val="BodyTextIndent"/>
        <w:autoSpaceDE w:val="0"/>
        <w:autoSpaceDN w:val="0"/>
        <w:adjustRightInd w:val="0"/>
        <w:spacing w:after="0" w:line="360" w:lineRule="auto"/>
        <w:jc w:val="both"/>
        <w:rPr>
          <w:b/>
          <w:color w:val="0070C0"/>
          <w:sz w:val="28"/>
          <w:szCs w:val="28"/>
        </w:rPr>
      </w:pPr>
    </w:p>
    <w:p w:rsidR="00E563DC" w:rsidRPr="00033116" w:rsidRDefault="00E563DC" w:rsidP="00E563DC">
      <w:pPr>
        <w:autoSpaceDE w:val="0"/>
        <w:autoSpaceDN w:val="0"/>
        <w:adjustRightInd w:val="0"/>
        <w:spacing w:after="0" w:line="360" w:lineRule="auto"/>
        <w:jc w:val="both"/>
        <w:rPr>
          <w:rFonts w:ascii="Times New Roman" w:hAnsi="Times New Roman" w:cs="Times New Roman"/>
          <w:sz w:val="24"/>
          <w:szCs w:val="24"/>
        </w:rPr>
      </w:pPr>
    </w:p>
    <w:p w:rsidR="00E563DC" w:rsidRPr="0087392D" w:rsidRDefault="00E563DC" w:rsidP="00E563DC">
      <w:pPr>
        <w:autoSpaceDE w:val="0"/>
        <w:autoSpaceDN w:val="0"/>
        <w:adjustRightInd w:val="0"/>
        <w:spacing w:after="0" w:line="360" w:lineRule="auto"/>
        <w:jc w:val="both"/>
        <w:rPr>
          <w:rFonts w:ascii="Times New Roman" w:hAnsi="Times New Roman" w:cs="Times New Roman"/>
          <w:sz w:val="24"/>
          <w:szCs w:val="24"/>
        </w:rPr>
      </w:pPr>
    </w:p>
    <w:p w:rsidR="00E563DC" w:rsidRPr="009A7DCA" w:rsidRDefault="00E563DC" w:rsidP="00E563DC"/>
    <w:p w:rsidR="00F50290" w:rsidRPr="00E563DC" w:rsidRDefault="00F50290" w:rsidP="00E563DC"/>
    <w:sectPr w:rsidR="00F50290" w:rsidRPr="00E563DC" w:rsidSect="00CA1D8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0E8A" w:rsidRDefault="00310E8A" w:rsidP="008A4B5B">
      <w:pPr>
        <w:spacing w:after="0" w:line="240" w:lineRule="auto"/>
      </w:pPr>
      <w:r>
        <w:separator/>
      </w:r>
    </w:p>
  </w:endnote>
  <w:endnote w:type="continuationSeparator" w:id="1">
    <w:p w:rsidR="00310E8A" w:rsidRDefault="00310E8A" w:rsidP="008A4B5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MMI8">
    <w:panose1 w:val="00000000000000000000"/>
    <w:charset w:val="00"/>
    <w:family w:val="auto"/>
    <w:notTrueType/>
    <w:pitch w:val="default"/>
    <w:sig w:usb0="00000003" w:usb1="00000000" w:usb2="00000000" w:usb3="00000000" w:csb0="00000001" w:csb1="00000000"/>
  </w:font>
  <w:font w:name="CMR8">
    <w:panose1 w:val="00000000000000000000"/>
    <w:charset w:val="00"/>
    <w:family w:val="auto"/>
    <w:notTrueType/>
    <w:pitch w:val="default"/>
    <w:sig w:usb0="00000003" w:usb1="00000000" w:usb2="00000000" w:usb3="00000000" w:csb0="00000001" w:csb1="00000000"/>
  </w:font>
  <w:font w:name="CMR6">
    <w:panose1 w:val="00000000000000000000"/>
    <w:charset w:val="00"/>
    <w:family w:val="auto"/>
    <w:notTrueType/>
    <w:pitch w:val="default"/>
    <w:sig w:usb0="00000003" w:usb1="00000000" w:usb2="00000000" w:usb3="00000000" w:csb0="00000001" w:csb1="00000000"/>
  </w:font>
  <w:font w:name="NimbusSanL-Regu">
    <w:panose1 w:val="00000000000000000000"/>
    <w:charset w:val="00"/>
    <w:family w:val="auto"/>
    <w:notTrueType/>
    <w:pitch w:val="default"/>
    <w:sig w:usb0="00000003" w:usb1="00000000" w:usb2="00000000" w:usb3="00000000" w:csb0="00000001" w:csb1="00000000"/>
  </w:font>
  <w:font w:name="CMMI6">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0E8A" w:rsidRDefault="00310E8A" w:rsidP="008A4B5B">
      <w:pPr>
        <w:spacing w:after="0" w:line="240" w:lineRule="auto"/>
      </w:pPr>
      <w:r>
        <w:separator/>
      </w:r>
    </w:p>
  </w:footnote>
  <w:footnote w:type="continuationSeparator" w:id="1">
    <w:p w:rsidR="00310E8A" w:rsidRDefault="00310E8A" w:rsidP="008A4B5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2FA36B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624713BB"/>
    <w:multiLevelType w:val="hybridMultilevel"/>
    <w:tmpl w:val="2BF4A7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33253B8"/>
    <w:multiLevelType w:val="hybridMultilevel"/>
    <w:tmpl w:val="2872ED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8A97AF5"/>
    <w:multiLevelType w:val="hybridMultilevel"/>
    <w:tmpl w:val="AA46DD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useFELayout/>
  </w:compat>
  <w:rsids>
    <w:rsidRoot w:val="00E563DC"/>
    <w:rsid w:val="000738B7"/>
    <w:rsid w:val="0009706B"/>
    <w:rsid w:val="001A314D"/>
    <w:rsid w:val="001B04AA"/>
    <w:rsid w:val="001C20B2"/>
    <w:rsid w:val="001F2D27"/>
    <w:rsid w:val="00211716"/>
    <w:rsid w:val="002915D6"/>
    <w:rsid w:val="002F5118"/>
    <w:rsid w:val="00310E8A"/>
    <w:rsid w:val="0034535A"/>
    <w:rsid w:val="00376BDF"/>
    <w:rsid w:val="003779D2"/>
    <w:rsid w:val="003B7753"/>
    <w:rsid w:val="003C18EF"/>
    <w:rsid w:val="004061F8"/>
    <w:rsid w:val="00502EC5"/>
    <w:rsid w:val="0054554B"/>
    <w:rsid w:val="0061211C"/>
    <w:rsid w:val="00613C0C"/>
    <w:rsid w:val="0062314C"/>
    <w:rsid w:val="006276BE"/>
    <w:rsid w:val="006E031E"/>
    <w:rsid w:val="00732B34"/>
    <w:rsid w:val="007502C9"/>
    <w:rsid w:val="008816F1"/>
    <w:rsid w:val="008A4B5B"/>
    <w:rsid w:val="008F1216"/>
    <w:rsid w:val="008F4FAF"/>
    <w:rsid w:val="00943B3E"/>
    <w:rsid w:val="0097735B"/>
    <w:rsid w:val="009E6182"/>
    <w:rsid w:val="009E73BB"/>
    <w:rsid w:val="00A315D0"/>
    <w:rsid w:val="00A36380"/>
    <w:rsid w:val="00A8622F"/>
    <w:rsid w:val="00B04F32"/>
    <w:rsid w:val="00B54D90"/>
    <w:rsid w:val="00C81BBE"/>
    <w:rsid w:val="00D32B9D"/>
    <w:rsid w:val="00D47C36"/>
    <w:rsid w:val="00D518D3"/>
    <w:rsid w:val="00D51FF0"/>
    <w:rsid w:val="00DC0106"/>
    <w:rsid w:val="00E21E07"/>
    <w:rsid w:val="00E563DC"/>
    <w:rsid w:val="00E611A1"/>
    <w:rsid w:val="00EB46CC"/>
    <w:rsid w:val="00F50290"/>
    <w:rsid w:val="00F55A19"/>
    <w:rsid w:val="00FA4C92"/>
    <w:rsid w:val="00FC67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735B"/>
  </w:style>
  <w:style w:type="paragraph" w:styleId="Heading1">
    <w:name w:val="heading 1"/>
    <w:basedOn w:val="Normal"/>
    <w:link w:val="Heading1Char"/>
    <w:uiPriority w:val="9"/>
    <w:qFormat/>
    <w:rsid w:val="00E563D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3DC"/>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E563DC"/>
    <w:pPr>
      <w:ind w:left="720"/>
      <w:contextualSpacing/>
    </w:pPr>
  </w:style>
  <w:style w:type="paragraph" w:styleId="BodyTextIndent">
    <w:name w:val="Body Text Indent"/>
    <w:basedOn w:val="Normal"/>
    <w:link w:val="BodyTextIndentChar"/>
    <w:rsid w:val="00E563DC"/>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E563D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A31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314D"/>
    <w:rPr>
      <w:rFonts w:ascii="Tahoma" w:hAnsi="Tahoma" w:cs="Tahoma"/>
      <w:sz w:val="16"/>
      <w:szCs w:val="16"/>
    </w:rPr>
  </w:style>
  <w:style w:type="paragraph" w:styleId="ListBullet">
    <w:name w:val="List Bullet"/>
    <w:basedOn w:val="Normal"/>
    <w:uiPriority w:val="99"/>
    <w:unhideWhenUsed/>
    <w:rsid w:val="008F1216"/>
    <w:pPr>
      <w:numPr>
        <w:numId w:val="5"/>
      </w:numPr>
      <w:contextualSpacing/>
    </w:pPr>
  </w:style>
  <w:style w:type="paragraph" w:styleId="Header">
    <w:name w:val="header"/>
    <w:basedOn w:val="Normal"/>
    <w:link w:val="HeaderChar"/>
    <w:uiPriority w:val="99"/>
    <w:semiHidden/>
    <w:unhideWhenUsed/>
    <w:rsid w:val="008A4B5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A4B5B"/>
  </w:style>
  <w:style w:type="paragraph" w:styleId="Footer">
    <w:name w:val="footer"/>
    <w:basedOn w:val="Normal"/>
    <w:link w:val="FooterChar"/>
    <w:uiPriority w:val="99"/>
    <w:semiHidden/>
    <w:unhideWhenUsed/>
    <w:rsid w:val="008A4B5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A4B5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TotalTime>
  <Pages>4</Pages>
  <Words>692</Words>
  <Characters>3946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Dotnet1</dc:creator>
  <cp:keywords/>
  <dc:description/>
  <cp:lastModifiedBy>Dotnet1</cp:lastModifiedBy>
  <cp:revision>64</cp:revision>
  <dcterms:created xsi:type="dcterms:W3CDTF">2017-09-26T05:29:00Z</dcterms:created>
  <dcterms:modified xsi:type="dcterms:W3CDTF">2017-10-04T08:20:00Z</dcterms:modified>
</cp:coreProperties>
</file>