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8B6" w:rsidRPr="000546CF" w:rsidRDefault="005618B6" w:rsidP="000546CF">
      <w:pPr>
        <w:spacing w:line="360" w:lineRule="auto"/>
        <w:jc w:val="center"/>
        <w:rPr>
          <w:rFonts w:ascii="Times New Roman" w:hAnsi="Times New Roman" w:cs="Times New Roman"/>
          <w:b/>
          <w:sz w:val="32"/>
          <w:szCs w:val="32"/>
        </w:rPr>
      </w:pPr>
      <w:r w:rsidRPr="000546CF">
        <w:rPr>
          <w:rFonts w:ascii="Times New Roman" w:hAnsi="Times New Roman" w:cs="Times New Roman"/>
          <w:b/>
          <w:sz w:val="32"/>
          <w:szCs w:val="32"/>
        </w:rPr>
        <w:t>A FLEXIBLE ARCHITECTURE FOR SERVICE MANAGEMENT IN THE CLOUD</w:t>
      </w:r>
    </w:p>
    <w:p w:rsidR="005618B6" w:rsidRPr="000546CF" w:rsidRDefault="005618B6" w:rsidP="000546CF">
      <w:pPr>
        <w:spacing w:line="360" w:lineRule="auto"/>
        <w:jc w:val="both"/>
        <w:rPr>
          <w:rFonts w:ascii="Times New Roman" w:hAnsi="Times New Roman" w:cs="Times New Roman"/>
          <w:b/>
          <w:sz w:val="28"/>
          <w:szCs w:val="28"/>
        </w:rPr>
      </w:pPr>
    </w:p>
    <w:p w:rsidR="005618B6" w:rsidRPr="000546CF" w:rsidRDefault="005618B6" w:rsidP="000546CF">
      <w:pPr>
        <w:spacing w:line="360" w:lineRule="auto"/>
        <w:jc w:val="both"/>
        <w:rPr>
          <w:rFonts w:ascii="Times New Roman" w:hAnsi="Times New Roman" w:cs="Times New Roman"/>
          <w:b/>
          <w:sz w:val="28"/>
          <w:szCs w:val="28"/>
        </w:rPr>
      </w:pPr>
      <w:r w:rsidRPr="000546CF">
        <w:rPr>
          <w:rFonts w:ascii="Times New Roman" w:hAnsi="Times New Roman" w:cs="Times New Roman"/>
          <w:b/>
          <w:sz w:val="28"/>
          <w:szCs w:val="28"/>
        </w:rPr>
        <w:t>ABSTRACT:</w:t>
      </w:r>
    </w:p>
    <w:p w:rsidR="005618B6" w:rsidRPr="000546CF" w:rsidRDefault="005618B6" w:rsidP="000546CF">
      <w:pPr>
        <w:spacing w:line="360" w:lineRule="auto"/>
        <w:jc w:val="both"/>
        <w:rPr>
          <w:rFonts w:ascii="Times New Roman" w:hAnsi="Times New Roman" w:cs="Times New Roman"/>
          <w:sz w:val="28"/>
          <w:szCs w:val="28"/>
        </w:rPr>
      </w:pPr>
      <w:r w:rsidRPr="000546CF">
        <w:rPr>
          <w:rFonts w:ascii="Times New Roman" w:hAnsi="Times New Roman" w:cs="Times New Roman"/>
          <w:sz w:val="28"/>
          <w:szCs w:val="28"/>
        </w:rPr>
        <w:t xml:space="preserve">                   Cloud computing is a style of computing where different capabilities are provided as a service to customers using Internet technologies. The most common offered services are Infrastructure (IasS), Software (SaaS) and Platform (PaaS). This work integrates the service management into the cloud computing concept and shows how management can be provided as a service in the cloud. Nowadays, services need to adapt their functionalities across heterogeneous environments with different technological and administrative domains. The implied complexity of this situation can be simplified by service management architecture in the cloud. This paper focuses on this architecture, taking into account specific service management functionalities, like incident management or KPI/SLA management, and provides a complete solution. The proposed architecture is based on a distributed set of agents, using semantic-based techniques: a Shared Knowledge Plane, instantiated in the cloud, has been introduced to ensure communication between agents.</w:t>
      </w: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0546CF" w:rsidRDefault="000546CF"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b/>
          <w:sz w:val="28"/>
          <w:szCs w:val="28"/>
        </w:rPr>
      </w:pPr>
      <w:r w:rsidRPr="000546CF">
        <w:rPr>
          <w:rFonts w:ascii="Times New Roman" w:hAnsi="Times New Roman" w:cs="Times New Roman"/>
          <w:b/>
          <w:sz w:val="28"/>
          <w:szCs w:val="28"/>
        </w:rPr>
        <w:lastRenderedPageBreak/>
        <w:t>EXISTING SYSTEM:</w:t>
      </w:r>
    </w:p>
    <w:p w:rsidR="005618B6" w:rsidRPr="000546CF" w:rsidRDefault="005618B6" w:rsidP="000546CF">
      <w:pPr>
        <w:spacing w:line="360" w:lineRule="auto"/>
        <w:jc w:val="both"/>
        <w:rPr>
          <w:rFonts w:ascii="Times New Roman" w:hAnsi="Times New Roman" w:cs="Times New Roman"/>
          <w:sz w:val="28"/>
          <w:szCs w:val="28"/>
        </w:rPr>
      </w:pPr>
      <w:r w:rsidRPr="000546CF">
        <w:rPr>
          <w:rFonts w:ascii="Times New Roman" w:hAnsi="Times New Roman" w:cs="Times New Roman"/>
          <w:sz w:val="28"/>
          <w:szCs w:val="28"/>
        </w:rPr>
        <w:t>In the Existing system used to access the network capabilities, these services are usually based on a complex cloud architecture that manages the infrastructure and platforms where software applications from different providers are running. This complex infrastructure could be distributed in different locations of different actors linked by communications networks. Could be something as simple as a web service which requests information from a database. But there are more complex services provided by applications which use different network capabilities provided by different operators.</w:t>
      </w:r>
    </w:p>
    <w:p w:rsidR="005618B6" w:rsidRPr="000546CF" w:rsidRDefault="005618B6" w:rsidP="000546CF">
      <w:pPr>
        <w:spacing w:line="360" w:lineRule="auto"/>
        <w:jc w:val="both"/>
        <w:rPr>
          <w:rFonts w:ascii="Times New Roman" w:hAnsi="Times New Roman" w:cs="Times New Roman"/>
          <w:b/>
          <w:sz w:val="28"/>
          <w:szCs w:val="28"/>
        </w:rPr>
      </w:pPr>
      <w:r w:rsidRPr="000546CF">
        <w:rPr>
          <w:rFonts w:ascii="Times New Roman" w:hAnsi="Times New Roman" w:cs="Times New Roman"/>
          <w:b/>
          <w:sz w:val="28"/>
          <w:szCs w:val="28"/>
        </w:rPr>
        <w:t>DISADVANTAGE:</w:t>
      </w:r>
    </w:p>
    <w:p w:rsidR="005618B6" w:rsidRPr="000546CF" w:rsidRDefault="005618B6" w:rsidP="000546CF">
      <w:pPr>
        <w:pStyle w:val="ListParagraph"/>
        <w:numPr>
          <w:ilvl w:val="0"/>
          <w:numId w:val="1"/>
        </w:numPr>
        <w:spacing w:line="360" w:lineRule="auto"/>
        <w:jc w:val="both"/>
        <w:rPr>
          <w:rFonts w:ascii="Times New Roman" w:hAnsi="Times New Roman" w:cs="Times New Roman"/>
          <w:sz w:val="28"/>
          <w:szCs w:val="28"/>
        </w:rPr>
      </w:pPr>
      <w:r w:rsidRPr="000546CF">
        <w:rPr>
          <w:rFonts w:ascii="Times New Roman" w:hAnsi="Times New Roman" w:cs="Times New Roman"/>
          <w:sz w:val="28"/>
          <w:szCs w:val="28"/>
        </w:rPr>
        <w:t>The number of network domains associated with global services or customers could be too high and change at any time.</w:t>
      </w:r>
    </w:p>
    <w:p w:rsidR="000546CF" w:rsidRPr="000546CF" w:rsidRDefault="000546CF" w:rsidP="000546CF">
      <w:pPr>
        <w:pStyle w:val="ListParagraph"/>
        <w:numPr>
          <w:ilvl w:val="0"/>
          <w:numId w:val="1"/>
        </w:numPr>
        <w:spacing w:line="360" w:lineRule="auto"/>
        <w:jc w:val="both"/>
        <w:rPr>
          <w:rFonts w:ascii="Times New Roman" w:hAnsi="Times New Roman" w:cs="Times New Roman"/>
          <w:sz w:val="28"/>
          <w:szCs w:val="28"/>
        </w:rPr>
      </w:pPr>
      <w:r w:rsidRPr="000546CF">
        <w:rPr>
          <w:rFonts w:ascii="Times New Roman" w:hAnsi="Times New Roman" w:cs="Times New Roman"/>
          <w:sz w:val="28"/>
          <w:szCs w:val="28"/>
        </w:rPr>
        <w:t>But there are more complex services provided by applications which use different network capabilities provided by different operators.</w:t>
      </w:r>
    </w:p>
    <w:p w:rsidR="000546CF" w:rsidRPr="000546CF" w:rsidRDefault="000546CF" w:rsidP="000546CF">
      <w:pPr>
        <w:pStyle w:val="ListParagraph"/>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sz w:val="28"/>
          <w:szCs w:val="28"/>
        </w:rPr>
      </w:pPr>
    </w:p>
    <w:p w:rsidR="005618B6" w:rsidRPr="000546CF" w:rsidRDefault="005618B6" w:rsidP="000546CF">
      <w:pPr>
        <w:spacing w:line="360" w:lineRule="auto"/>
        <w:jc w:val="both"/>
        <w:rPr>
          <w:rFonts w:ascii="Times New Roman" w:hAnsi="Times New Roman" w:cs="Times New Roman"/>
          <w:b/>
          <w:sz w:val="28"/>
          <w:szCs w:val="28"/>
        </w:rPr>
      </w:pPr>
      <w:r w:rsidRPr="000546CF">
        <w:rPr>
          <w:rFonts w:ascii="Times New Roman" w:hAnsi="Times New Roman" w:cs="Times New Roman"/>
          <w:b/>
          <w:sz w:val="28"/>
          <w:szCs w:val="28"/>
        </w:rPr>
        <w:lastRenderedPageBreak/>
        <w:t>PROPOSED SYSTEM:</w:t>
      </w:r>
    </w:p>
    <w:p w:rsidR="005618B6" w:rsidRPr="000546CF" w:rsidRDefault="005618B6" w:rsidP="000546CF">
      <w:pPr>
        <w:spacing w:line="360" w:lineRule="auto"/>
        <w:jc w:val="both"/>
        <w:rPr>
          <w:rFonts w:ascii="Times New Roman" w:hAnsi="Times New Roman" w:cs="Times New Roman"/>
          <w:sz w:val="28"/>
          <w:szCs w:val="28"/>
        </w:rPr>
      </w:pPr>
      <w:r w:rsidRPr="000546CF">
        <w:rPr>
          <w:rFonts w:ascii="Times New Roman" w:hAnsi="Times New Roman" w:cs="Times New Roman"/>
          <w:sz w:val="28"/>
          <w:szCs w:val="28"/>
        </w:rPr>
        <w:t xml:space="preserve">In the proposed system is Shared Knowledge Plane (SKP) has been defined in order to support the description of the domains and the communication among all the agents. This SKP could be considered as the core of the “management in the cloud”, and includes semantic descriptions that provide a flexible definition of concepts associated to the different management aspects from different domains. Among the different aspects of management, a solid Service Level Agreement (SLA) management in global services becomes as important as ability, performance, or geographical coverage. </w:t>
      </w:r>
    </w:p>
    <w:p w:rsidR="005618B6" w:rsidRPr="000546CF" w:rsidRDefault="005618B6" w:rsidP="000546CF">
      <w:pPr>
        <w:spacing w:line="360" w:lineRule="auto"/>
        <w:jc w:val="both"/>
        <w:rPr>
          <w:rFonts w:ascii="Times New Roman" w:hAnsi="Times New Roman" w:cs="Times New Roman"/>
          <w:b/>
          <w:sz w:val="28"/>
          <w:szCs w:val="28"/>
        </w:rPr>
      </w:pPr>
      <w:r w:rsidRPr="000546CF">
        <w:rPr>
          <w:rFonts w:ascii="Times New Roman" w:hAnsi="Times New Roman" w:cs="Times New Roman"/>
          <w:b/>
          <w:sz w:val="28"/>
          <w:szCs w:val="28"/>
        </w:rPr>
        <w:t>ADVANATAGE</w:t>
      </w:r>
      <w:r w:rsidRPr="000546CF">
        <w:rPr>
          <w:rFonts w:ascii="Times New Roman" w:hAnsi="Times New Roman" w:cs="Times New Roman"/>
          <w:sz w:val="28"/>
          <w:szCs w:val="28"/>
        </w:rPr>
        <w:t>:</w:t>
      </w:r>
    </w:p>
    <w:p w:rsidR="005618B6" w:rsidRPr="000546CF" w:rsidRDefault="005618B6" w:rsidP="000546CF">
      <w:pPr>
        <w:pStyle w:val="ListParagraph"/>
        <w:numPr>
          <w:ilvl w:val="0"/>
          <w:numId w:val="2"/>
        </w:numPr>
        <w:spacing w:line="360" w:lineRule="auto"/>
        <w:jc w:val="both"/>
        <w:rPr>
          <w:rFonts w:ascii="Times New Roman" w:hAnsi="Times New Roman" w:cs="Times New Roman"/>
          <w:sz w:val="28"/>
          <w:szCs w:val="28"/>
        </w:rPr>
      </w:pPr>
      <w:r w:rsidRPr="000546CF">
        <w:rPr>
          <w:rFonts w:ascii="Times New Roman" w:hAnsi="Times New Roman" w:cs="Times New Roman"/>
          <w:sz w:val="28"/>
          <w:szCs w:val="28"/>
        </w:rPr>
        <w:t>Service management could be defined as the different functions that are included in the management of the global services.</w:t>
      </w:r>
    </w:p>
    <w:p w:rsidR="005618B6" w:rsidRPr="000546CF" w:rsidRDefault="005618B6" w:rsidP="000546CF">
      <w:pPr>
        <w:pStyle w:val="ListParagraph"/>
        <w:numPr>
          <w:ilvl w:val="0"/>
          <w:numId w:val="2"/>
        </w:numPr>
        <w:spacing w:line="360" w:lineRule="auto"/>
        <w:jc w:val="both"/>
        <w:rPr>
          <w:rFonts w:ascii="Times New Roman" w:hAnsi="Times New Roman" w:cs="Times New Roman"/>
          <w:sz w:val="28"/>
          <w:szCs w:val="28"/>
        </w:rPr>
      </w:pPr>
      <w:r w:rsidRPr="000546CF">
        <w:rPr>
          <w:rFonts w:ascii="Times New Roman" w:hAnsi="Times New Roman" w:cs="Times New Roman"/>
          <w:sz w:val="28"/>
          <w:szCs w:val="28"/>
        </w:rPr>
        <w:t>SLAs are an indicator of the reliability of the supplier and technical knowledge.</w:t>
      </w:r>
    </w:p>
    <w:p w:rsidR="005618B6" w:rsidRDefault="005618B6" w:rsidP="000546CF">
      <w:pPr>
        <w:pStyle w:val="ListParagraph"/>
        <w:numPr>
          <w:ilvl w:val="0"/>
          <w:numId w:val="2"/>
        </w:numPr>
        <w:spacing w:line="360" w:lineRule="auto"/>
        <w:jc w:val="both"/>
        <w:rPr>
          <w:rFonts w:ascii="Times New Roman" w:hAnsi="Times New Roman" w:cs="Times New Roman"/>
          <w:sz w:val="28"/>
          <w:szCs w:val="28"/>
        </w:rPr>
      </w:pPr>
      <w:r w:rsidRPr="000546CF">
        <w:rPr>
          <w:rFonts w:ascii="Times New Roman" w:hAnsi="Times New Roman" w:cs="Times New Roman"/>
          <w:sz w:val="28"/>
          <w:szCs w:val="28"/>
        </w:rPr>
        <w:t>The use of an ontology web language to define the management information offers advantages such as the ability to use reasoning tools working on ontologies.</w:t>
      </w:r>
    </w:p>
    <w:p w:rsidR="000546CF" w:rsidRDefault="000546CF" w:rsidP="000546CF">
      <w:pPr>
        <w:spacing w:line="360" w:lineRule="auto"/>
        <w:jc w:val="both"/>
        <w:rPr>
          <w:rFonts w:ascii="Times New Roman" w:hAnsi="Times New Roman" w:cs="Times New Roman"/>
          <w:sz w:val="28"/>
          <w:szCs w:val="28"/>
        </w:rPr>
      </w:pPr>
    </w:p>
    <w:p w:rsidR="000546CF" w:rsidRDefault="000546CF" w:rsidP="000546CF">
      <w:pPr>
        <w:spacing w:line="360" w:lineRule="auto"/>
        <w:jc w:val="both"/>
        <w:rPr>
          <w:rFonts w:ascii="Times New Roman" w:hAnsi="Times New Roman" w:cs="Times New Roman"/>
          <w:sz w:val="28"/>
          <w:szCs w:val="28"/>
        </w:rPr>
      </w:pPr>
    </w:p>
    <w:p w:rsidR="000546CF" w:rsidRDefault="000546CF" w:rsidP="000546CF">
      <w:pPr>
        <w:spacing w:line="360" w:lineRule="auto"/>
        <w:jc w:val="both"/>
        <w:rPr>
          <w:rFonts w:ascii="Times New Roman" w:hAnsi="Times New Roman" w:cs="Times New Roman"/>
          <w:sz w:val="28"/>
          <w:szCs w:val="28"/>
        </w:rPr>
      </w:pPr>
    </w:p>
    <w:p w:rsidR="000546CF" w:rsidRDefault="000546CF" w:rsidP="000546CF">
      <w:pPr>
        <w:spacing w:line="360" w:lineRule="auto"/>
        <w:jc w:val="both"/>
        <w:rPr>
          <w:rFonts w:ascii="Times New Roman" w:hAnsi="Times New Roman" w:cs="Times New Roman"/>
          <w:sz w:val="28"/>
          <w:szCs w:val="28"/>
        </w:rPr>
      </w:pPr>
    </w:p>
    <w:p w:rsidR="000546CF" w:rsidRDefault="000546CF" w:rsidP="000546CF">
      <w:pPr>
        <w:spacing w:line="360" w:lineRule="auto"/>
        <w:jc w:val="both"/>
        <w:rPr>
          <w:rFonts w:ascii="Times New Roman" w:hAnsi="Times New Roman" w:cs="Times New Roman"/>
          <w:sz w:val="28"/>
          <w:szCs w:val="28"/>
        </w:rPr>
      </w:pPr>
    </w:p>
    <w:p w:rsidR="000546CF" w:rsidRDefault="000546CF" w:rsidP="000546CF">
      <w:pPr>
        <w:spacing w:line="360" w:lineRule="auto"/>
        <w:jc w:val="both"/>
        <w:rPr>
          <w:rFonts w:ascii="Times New Roman" w:hAnsi="Times New Roman" w:cs="Times New Roman"/>
          <w:sz w:val="28"/>
          <w:szCs w:val="28"/>
        </w:rPr>
      </w:pPr>
    </w:p>
    <w:p w:rsidR="00BE7DE7" w:rsidRPr="005B607B" w:rsidRDefault="00BE7DE7" w:rsidP="00BE7DE7">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BE7DE7" w:rsidRPr="005B607B" w:rsidRDefault="00BE7DE7" w:rsidP="00BE7DE7">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BE7DE7" w:rsidRPr="005B607B" w:rsidRDefault="009A77C0" w:rsidP="00BE7DE7">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BE7DE7" w:rsidRPr="005B607B">
        <w:rPr>
          <w:rFonts w:ascii="Times New Roman" w:hAnsi="Times New Roman" w:cs="Times New Roman"/>
          <w:sz w:val="28"/>
          <w:szCs w:val="28"/>
          <w:lang w:val="en-GB"/>
        </w:rPr>
        <w:t>i3 Processor</w:t>
      </w:r>
    </w:p>
    <w:p w:rsidR="00BE7DE7" w:rsidRPr="005B607B" w:rsidRDefault="00BE7DE7" w:rsidP="00BE7DE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BE7DE7" w:rsidRPr="005B607B" w:rsidRDefault="00BE7DE7" w:rsidP="00BE7DE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BE7DE7" w:rsidRPr="005B607B" w:rsidRDefault="00BE7DE7" w:rsidP="00BE7DE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BE7DE7" w:rsidRPr="005B607B" w:rsidRDefault="00BE7DE7" w:rsidP="00BE7DE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BE7DE7" w:rsidRPr="005B607B" w:rsidRDefault="00BE7DE7" w:rsidP="00BE7DE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BE7DE7" w:rsidRPr="006F35EF" w:rsidRDefault="00BE7DE7" w:rsidP="00BE7DE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BE7DE7" w:rsidRPr="005B607B" w:rsidRDefault="00BE7DE7" w:rsidP="00BE7DE7">
      <w:pPr>
        <w:spacing w:line="360" w:lineRule="auto"/>
        <w:rPr>
          <w:rFonts w:ascii="Times New Roman" w:hAnsi="Times New Roman" w:cs="Times New Roman"/>
          <w:sz w:val="28"/>
          <w:szCs w:val="28"/>
        </w:rPr>
      </w:pPr>
    </w:p>
    <w:p w:rsidR="00BE7DE7" w:rsidRPr="006F35EF" w:rsidRDefault="00BE7DE7" w:rsidP="00BE7DE7">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BE7DE7" w:rsidRPr="005B607B" w:rsidRDefault="00BE7DE7" w:rsidP="00BE7DE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BE7DE7" w:rsidRPr="005B607B" w:rsidRDefault="00BE7DE7" w:rsidP="00BE7DE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BE7DE7" w:rsidRPr="005B607B" w:rsidRDefault="00BE7DE7" w:rsidP="00BE7DE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BE7DE7" w:rsidRPr="005B607B" w:rsidRDefault="00BE7DE7" w:rsidP="00BE7DE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BE7DE7" w:rsidRPr="005B607B" w:rsidRDefault="00BE7DE7" w:rsidP="00BE7DE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BE7DE7" w:rsidRPr="005B607B" w:rsidRDefault="00BE7DE7" w:rsidP="00BE7DE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BE7DE7" w:rsidRPr="005B607B" w:rsidRDefault="00BE7DE7" w:rsidP="00BE7DE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BE7DE7" w:rsidRPr="005B607B" w:rsidRDefault="00BE7DE7" w:rsidP="00BE7DE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BE7DE7" w:rsidRDefault="00BE7DE7" w:rsidP="00BE7DE7">
      <w:pPr>
        <w:spacing w:line="360" w:lineRule="auto"/>
        <w:jc w:val="both"/>
        <w:rPr>
          <w:rFonts w:ascii="Times New Roman" w:hAnsi="Times New Roman" w:cs="Times New Roman"/>
          <w:b/>
          <w:bCs/>
          <w:sz w:val="28"/>
          <w:szCs w:val="28"/>
        </w:rPr>
      </w:pPr>
    </w:p>
    <w:p w:rsidR="00BE7DE7" w:rsidRDefault="00BE7DE7" w:rsidP="00BE7DE7">
      <w:pPr>
        <w:spacing w:line="360" w:lineRule="auto"/>
        <w:jc w:val="both"/>
        <w:rPr>
          <w:rFonts w:ascii="Times New Roman" w:hAnsi="Times New Roman" w:cs="Times New Roman"/>
          <w:b/>
          <w:sz w:val="28"/>
          <w:szCs w:val="28"/>
        </w:rPr>
      </w:pPr>
    </w:p>
    <w:p w:rsidR="00BE7DE7" w:rsidRDefault="00BE7DE7" w:rsidP="00BE7DE7">
      <w:pPr>
        <w:spacing w:line="360" w:lineRule="auto"/>
        <w:jc w:val="both"/>
        <w:rPr>
          <w:rFonts w:ascii="Times New Roman" w:hAnsi="Times New Roman" w:cs="Times New Roman"/>
          <w:b/>
          <w:sz w:val="28"/>
          <w:szCs w:val="28"/>
        </w:rPr>
      </w:pPr>
    </w:p>
    <w:p w:rsidR="00BE7DE7" w:rsidRDefault="00BE7DE7" w:rsidP="00BE7DE7">
      <w:pPr>
        <w:spacing w:line="360" w:lineRule="auto"/>
        <w:jc w:val="both"/>
        <w:rPr>
          <w:rFonts w:ascii="Times New Roman" w:hAnsi="Times New Roman" w:cs="Times New Roman"/>
          <w:b/>
          <w:sz w:val="28"/>
          <w:szCs w:val="28"/>
        </w:rPr>
      </w:pPr>
    </w:p>
    <w:p w:rsidR="00BE7DE7" w:rsidRPr="00212435" w:rsidRDefault="00BE7DE7" w:rsidP="00BE7DE7">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BE7DE7" w:rsidRPr="00376D78" w:rsidRDefault="00BE7DE7" w:rsidP="000546CF">
      <w:pPr>
        <w:spacing w:line="360" w:lineRule="auto"/>
        <w:jc w:val="both"/>
        <w:rPr>
          <w:rFonts w:ascii="Times New Roman" w:hAnsi="Times New Roman" w:cs="Times New Roman"/>
          <w:sz w:val="28"/>
          <w:szCs w:val="28"/>
        </w:rPr>
      </w:pPr>
      <w:r w:rsidRPr="00376D78">
        <w:rPr>
          <w:rFonts w:ascii="Times New Roman" w:hAnsi="Times New Roman" w:cs="Times New Roman"/>
          <w:sz w:val="28"/>
          <w:szCs w:val="28"/>
        </w:rPr>
        <w:t xml:space="preserve">[1] “Gartner special report on cloud computing,” Available: http://www. gartner.com/technology/research/cloud-computing/ </w:t>
      </w:r>
    </w:p>
    <w:p w:rsidR="00BE7DE7" w:rsidRPr="00376D78" w:rsidRDefault="00BE7DE7" w:rsidP="000546CF">
      <w:pPr>
        <w:spacing w:line="360" w:lineRule="auto"/>
        <w:jc w:val="both"/>
        <w:rPr>
          <w:rFonts w:ascii="Times New Roman" w:hAnsi="Times New Roman" w:cs="Times New Roman"/>
          <w:sz w:val="28"/>
          <w:szCs w:val="28"/>
        </w:rPr>
      </w:pPr>
      <w:r w:rsidRPr="00376D78">
        <w:rPr>
          <w:rFonts w:ascii="Times New Roman" w:hAnsi="Times New Roman" w:cs="Times New Roman"/>
          <w:sz w:val="28"/>
          <w:szCs w:val="28"/>
        </w:rPr>
        <w:t xml:space="preserve">[2] “Tivoli IBM,” Available: </w:t>
      </w:r>
      <w:hyperlink r:id="rId6" w:history="1">
        <w:r w:rsidRPr="00376D78">
          <w:rPr>
            <w:rStyle w:val="Hyperlink"/>
            <w:rFonts w:ascii="Times New Roman" w:hAnsi="Times New Roman" w:cs="Times New Roman"/>
            <w:sz w:val="28"/>
            <w:szCs w:val="28"/>
          </w:rPr>
          <w:t>http://www-01.ibm.com/software/tivoli/</w:t>
        </w:r>
      </w:hyperlink>
      <w:r w:rsidRPr="00376D78">
        <w:rPr>
          <w:rFonts w:ascii="Times New Roman" w:hAnsi="Times New Roman" w:cs="Times New Roman"/>
          <w:sz w:val="28"/>
          <w:szCs w:val="28"/>
        </w:rPr>
        <w:t xml:space="preserve"> </w:t>
      </w:r>
    </w:p>
    <w:p w:rsidR="00BE7DE7" w:rsidRPr="00376D78" w:rsidRDefault="00BE7DE7" w:rsidP="000546CF">
      <w:pPr>
        <w:spacing w:line="360" w:lineRule="auto"/>
        <w:jc w:val="both"/>
        <w:rPr>
          <w:rFonts w:ascii="Times New Roman" w:hAnsi="Times New Roman" w:cs="Times New Roman"/>
          <w:sz w:val="28"/>
          <w:szCs w:val="28"/>
        </w:rPr>
      </w:pPr>
      <w:r w:rsidRPr="00376D78">
        <w:rPr>
          <w:rFonts w:ascii="Times New Roman" w:hAnsi="Times New Roman" w:cs="Times New Roman"/>
          <w:sz w:val="28"/>
          <w:szCs w:val="28"/>
        </w:rPr>
        <w:t xml:space="preserve">[3] “HP network management center,” Available: http://www8.hp.com/us/ en/software-solutions/software.html?compURI=1171412 </w:t>
      </w:r>
    </w:p>
    <w:p w:rsidR="00BE7DE7" w:rsidRPr="00376D78" w:rsidRDefault="00BE7DE7" w:rsidP="000546CF">
      <w:pPr>
        <w:spacing w:line="360" w:lineRule="auto"/>
        <w:jc w:val="both"/>
        <w:rPr>
          <w:rFonts w:ascii="Times New Roman" w:hAnsi="Times New Roman" w:cs="Times New Roman"/>
          <w:sz w:val="28"/>
          <w:szCs w:val="28"/>
        </w:rPr>
      </w:pPr>
      <w:r w:rsidRPr="00376D78">
        <w:rPr>
          <w:rFonts w:ascii="Times New Roman" w:hAnsi="Times New Roman" w:cs="Times New Roman"/>
          <w:sz w:val="28"/>
          <w:szCs w:val="28"/>
        </w:rPr>
        <w:t xml:space="preserve">[4] “CA Inc.,” Available: http://www.ca.com/files/IndustryAnalystReports/ spectrumserviceassurance\_230577.pdf </w:t>
      </w:r>
    </w:p>
    <w:p w:rsidR="00BE7DE7" w:rsidRPr="00376D78" w:rsidRDefault="00BE7DE7" w:rsidP="000546CF">
      <w:pPr>
        <w:spacing w:line="360" w:lineRule="auto"/>
        <w:jc w:val="both"/>
        <w:rPr>
          <w:rFonts w:ascii="Times New Roman" w:hAnsi="Times New Roman" w:cs="Times New Roman"/>
          <w:sz w:val="28"/>
          <w:szCs w:val="28"/>
        </w:rPr>
      </w:pPr>
      <w:r w:rsidRPr="00376D78">
        <w:rPr>
          <w:rFonts w:ascii="Times New Roman" w:hAnsi="Times New Roman" w:cs="Times New Roman"/>
          <w:sz w:val="28"/>
          <w:szCs w:val="28"/>
        </w:rPr>
        <w:t xml:space="preserve">[5] “Nagios,” Available: </w:t>
      </w:r>
      <w:hyperlink r:id="rId7" w:history="1">
        <w:r w:rsidRPr="00376D78">
          <w:rPr>
            <w:rStyle w:val="Hyperlink"/>
            <w:rFonts w:ascii="Times New Roman" w:hAnsi="Times New Roman" w:cs="Times New Roman"/>
            <w:sz w:val="28"/>
            <w:szCs w:val="28"/>
          </w:rPr>
          <w:t>http://www.nagios.org/</w:t>
        </w:r>
      </w:hyperlink>
      <w:r w:rsidRPr="00376D78">
        <w:rPr>
          <w:rFonts w:ascii="Times New Roman" w:hAnsi="Times New Roman" w:cs="Times New Roman"/>
          <w:sz w:val="28"/>
          <w:szCs w:val="28"/>
        </w:rPr>
        <w:t xml:space="preserve"> </w:t>
      </w:r>
    </w:p>
    <w:p w:rsidR="000546CF" w:rsidRPr="00376D78" w:rsidRDefault="00BE7DE7" w:rsidP="000546CF">
      <w:pPr>
        <w:spacing w:line="360" w:lineRule="auto"/>
        <w:jc w:val="both"/>
        <w:rPr>
          <w:rFonts w:ascii="Times New Roman" w:hAnsi="Times New Roman" w:cs="Times New Roman"/>
          <w:sz w:val="28"/>
          <w:szCs w:val="28"/>
        </w:rPr>
      </w:pPr>
      <w:r w:rsidRPr="00376D78">
        <w:rPr>
          <w:rFonts w:ascii="Times New Roman" w:hAnsi="Times New Roman" w:cs="Times New Roman"/>
          <w:sz w:val="28"/>
          <w:szCs w:val="28"/>
        </w:rPr>
        <w:t>[6] “Splunk,” Available: http://www.splunk.com/product</w:t>
      </w:r>
    </w:p>
    <w:p w:rsidR="007E3FFB" w:rsidRPr="000546CF" w:rsidRDefault="009A77C0" w:rsidP="000546CF">
      <w:pPr>
        <w:spacing w:line="360" w:lineRule="auto"/>
        <w:jc w:val="both"/>
        <w:rPr>
          <w:rFonts w:ascii="Times New Roman" w:hAnsi="Times New Roman" w:cs="Times New Roman"/>
          <w:sz w:val="28"/>
          <w:szCs w:val="28"/>
        </w:rPr>
      </w:pPr>
    </w:p>
    <w:sectPr w:rsidR="007E3FFB" w:rsidRPr="000546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33611"/>
    <w:multiLevelType w:val="hybridMultilevel"/>
    <w:tmpl w:val="D0AA860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013857"/>
    <w:multiLevelType w:val="hybridMultilevel"/>
    <w:tmpl w:val="64B285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8B6"/>
    <w:rsid w:val="000546CF"/>
    <w:rsid w:val="00376D78"/>
    <w:rsid w:val="004C433F"/>
    <w:rsid w:val="005618B6"/>
    <w:rsid w:val="009A77C0"/>
    <w:rsid w:val="00BE7DE7"/>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8B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8B6"/>
    <w:pPr>
      <w:ind w:left="720"/>
      <w:contextualSpacing/>
    </w:pPr>
    <w:rPr>
      <w:rFonts w:eastAsiaTheme="minorHAnsi"/>
    </w:rPr>
  </w:style>
  <w:style w:type="character" w:styleId="Hyperlink">
    <w:name w:val="Hyperlink"/>
    <w:basedOn w:val="DefaultParagraphFont"/>
    <w:uiPriority w:val="99"/>
    <w:unhideWhenUsed/>
    <w:rsid w:val="00BE7DE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8B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8B6"/>
    <w:pPr>
      <w:ind w:left="720"/>
      <w:contextualSpacing/>
    </w:pPr>
    <w:rPr>
      <w:rFonts w:eastAsiaTheme="minorHAnsi"/>
    </w:rPr>
  </w:style>
  <w:style w:type="character" w:styleId="Hyperlink">
    <w:name w:val="Hyperlink"/>
    <w:basedOn w:val="DefaultParagraphFont"/>
    <w:uiPriority w:val="99"/>
    <w:unhideWhenUsed/>
    <w:rsid w:val="00BE7D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74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nagio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01.ibm.com/software/tivoli/"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623</Words>
  <Characters>3552</Characters>
  <Application>Microsoft Office Word</Application>
  <DocSecurity>0</DocSecurity>
  <Lines>29</Lines>
  <Paragraphs>8</Paragraphs>
  <ScaleCrop>false</ScaleCrop>
  <Company/>
  <LinksUpToDate>false</LinksUpToDate>
  <CharactersWithSpaces>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5</cp:revision>
  <dcterms:created xsi:type="dcterms:W3CDTF">2021-10-05T12:29:00Z</dcterms:created>
  <dcterms:modified xsi:type="dcterms:W3CDTF">2021-10-21T13:14:00Z</dcterms:modified>
</cp:coreProperties>
</file>