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4DD2" w:rsidRPr="005A4DD2" w:rsidRDefault="005A4DD2" w:rsidP="005A4DD2">
      <w:pPr>
        <w:autoSpaceDE w:val="0"/>
        <w:autoSpaceDN w:val="0"/>
        <w:adjustRightInd w:val="0"/>
        <w:spacing w:after="0" w:line="360" w:lineRule="auto"/>
        <w:jc w:val="center"/>
        <w:rPr>
          <w:rFonts w:ascii="Times New Roman" w:hAnsi="Times New Roman" w:cs="Times New Roman"/>
          <w:b/>
          <w:sz w:val="32"/>
          <w:szCs w:val="24"/>
        </w:rPr>
      </w:pPr>
      <w:r w:rsidRPr="005A4DD2">
        <w:rPr>
          <w:rFonts w:ascii="Times New Roman" w:hAnsi="Times New Roman" w:cs="Times New Roman"/>
          <w:b/>
          <w:sz w:val="32"/>
          <w:szCs w:val="24"/>
        </w:rPr>
        <w:t>SECURITY AND PRIVACY ENHANCING</w:t>
      </w:r>
    </w:p>
    <w:p w:rsidR="005A4DD2" w:rsidRPr="005A4DD2" w:rsidRDefault="005A4DD2" w:rsidP="005A4DD2">
      <w:pPr>
        <w:spacing w:line="360" w:lineRule="auto"/>
        <w:jc w:val="center"/>
        <w:rPr>
          <w:rFonts w:ascii="Times New Roman" w:hAnsi="Times New Roman" w:cs="Times New Roman"/>
          <w:b/>
          <w:sz w:val="36"/>
          <w:szCs w:val="24"/>
        </w:rPr>
      </w:pPr>
      <w:r w:rsidRPr="005A4DD2">
        <w:rPr>
          <w:rFonts w:ascii="Times New Roman" w:hAnsi="Times New Roman" w:cs="Times New Roman"/>
          <w:b/>
          <w:sz w:val="32"/>
          <w:szCs w:val="24"/>
        </w:rPr>
        <w:t>MULTI-CLOUD ARCHITECTURES</w:t>
      </w:r>
    </w:p>
    <w:p w:rsidR="005A4DD2" w:rsidRDefault="005A4DD2" w:rsidP="005A4DD2">
      <w:pPr>
        <w:spacing w:line="360" w:lineRule="auto"/>
        <w:jc w:val="both"/>
        <w:rPr>
          <w:rFonts w:ascii="Times New Roman" w:hAnsi="Times New Roman" w:cs="Times New Roman"/>
          <w:sz w:val="24"/>
          <w:szCs w:val="24"/>
        </w:rPr>
      </w:pPr>
    </w:p>
    <w:p w:rsidR="005A4DD2" w:rsidRPr="005A4DD2" w:rsidRDefault="005A4DD2" w:rsidP="005A4DD2">
      <w:pPr>
        <w:spacing w:line="360" w:lineRule="auto"/>
        <w:jc w:val="both"/>
        <w:rPr>
          <w:rFonts w:ascii="Times New Roman" w:hAnsi="Times New Roman" w:cs="Times New Roman"/>
          <w:b/>
          <w:sz w:val="28"/>
          <w:szCs w:val="28"/>
        </w:rPr>
      </w:pPr>
      <w:r w:rsidRPr="005A4DD2">
        <w:rPr>
          <w:rFonts w:ascii="Times New Roman" w:hAnsi="Times New Roman" w:cs="Times New Roman"/>
          <w:b/>
          <w:sz w:val="28"/>
          <w:szCs w:val="28"/>
        </w:rPr>
        <w:t>ABSTRACT:</w:t>
      </w:r>
    </w:p>
    <w:p w:rsidR="005A4DD2" w:rsidRPr="005A4DD2" w:rsidRDefault="005A4DD2" w:rsidP="005A4DD2">
      <w:pPr>
        <w:autoSpaceDE w:val="0"/>
        <w:autoSpaceDN w:val="0"/>
        <w:adjustRightInd w:val="0"/>
        <w:spacing w:after="0" w:line="360" w:lineRule="auto"/>
        <w:ind w:firstLine="720"/>
        <w:jc w:val="both"/>
        <w:rPr>
          <w:rFonts w:ascii="Times New Roman" w:eastAsia="URWPalladioL-Roma" w:hAnsi="Times New Roman" w:cs="Times New Roman"/>
          <w:sz w:val="28"/>
          <w:szCs w:val="28"/>
        </w:rPr>
      </w:pPr>
      <w:r w:rsidRPr="005A4DD2">
        <w:rPr>
          <w:rFonts w:ascii="Times New Roman" w:eastAsia="URWPalladioL-Roma" w:hAnsi="Times New Roman" w:cs="Times New Roman"/>
          <w:sz w:val="28"/>
          <w:szCs w:val="28"/>
        </w:rPr>
        <w:t xml:space="preserve">Clouds can be categorized taking the physical location from the viewpoint of the user into account. A </w:t>
      </w:r>
      <w:r w:rsidRPr="005A4DD2">
        <w:rPr>
          <w:rFonts w:ascii="Times New Roman" w:eastAsia="URWPalladioL-Roma" w:hAnsi="Times New Roman" w:cs="Times New Roman"/>
          <w:iCs/>
          <w:sz w:val="28"/>
          <w:szCs w:val="28"/>
        </w:rPr>
        <w:t>Public</w:t>
      </w:r>
      <w:r w:rsidRPr="005A4DD2">
        <w:rPr>
          <w:rFonts w:ascii="Times New Roman" w:eastAsia="URWPalladioL-Roma" w:hAnsi="Times New Roman" w:cs="Times New Roman"/>
          <w:sz w:val="28"/>
          <w:szCs w:val="28"/>
        </w:rPr>
        <w:t xml:space="preserve"> </w:t>
      </w:r>
      <w:r w:rsidRPr="005A4DD2">
        <w:rPr>
          <w:rFonts w:ascii="Times New Roman" w:eastAsia="URWPalladioL-Roma" w:hAnsi="Times New Roman" w:cs="Times New Roman"/>
          <w:iCs/>
          <w:sz w:val="28"/>
          <w:szCs w:val="28"/>
        </w:rPr>
        <w:t xml:space="preserve">Cloud </w:t>
      </w:r>
      <w:r w:rsidRPr="005A4DD2">
        <w:rPr>
          <w:rFonts w:ascii="Times New Roman" w:eastAsia="URWPalladioL-Roma" w:hAnsi="Times New Roman" w:cs="Times New Roman"/>
          <w:sz w:val="28"/>
          <w:szCs w:val="28"/>
        </w:rPr>
        <w:t>is offered by third-party service providers and involves resources outside the user’s premises.</w:t>
      </w:r>
      <w:r w:rsidRPr="005A4DD2">
        <w:rPr>
          <w:rFonts w:ascii="Times New Roman" w:hAnsi="Times New Roman" w:cs="Times New Roman"/>
          <w:sz w:val="28"/>
          <w:szCs w:val="28"/>
        </w:rPr>
        <w:t xml:space="preserve"> Security biggest challenges are still amongst the biggest obstacles when considering the adoption of cloud services. This triggered a lot of research activities, resulting in a quantity of proposals targeting the various cloud security threats. Alongside with these security issues the cloud paradigm comes with a new set of unique features which open the path towards novel security approaches, techniques and architectures. This paper provides a survey on the achievable security merits by making use of multiple distinct clouds simultaneously. Various distinct architectures are introduced and discussed according to their security and privacy for cloud.</w:t>
      </w:r>
    </w:p>
    <w:p w:rsidR="005A4DD2" w:rsidRPr="005A4DD2" w:rsidRDefault="005A4DD2" w:rsidP="005A4DD2">
      <w:pPr>
        <w:spacing w:line="360" w:lineRule="auto"/>
        <w:jc w:val="both"/>
        <w:rPr>
          <w:rFonts w:ascii="Times New Roman" w:hAnsi="Times New Roman" w:cs="Times New Roman"/>
          <w:sz w:val="28"/>
          <w:szCs w:val="28"/>
        </w:rPr>
      </w:pPr>
    </w:p>
    <w:p w:rsidR="005A4DD2" w:rsidRPr="005A4DD2" w:rsidRDefault="005A4DD2" w:rsidP="005A4DD2">
      <w:pPr>
        <w:spacing w:line="360" w:lineRule="auto"/>
        <w:jc w:val="both"/>
        <w:rPr>
          <w:rFonts w:ascii="Times New Roman" w:hAnsi="Times New Roman" w:cs="Times New Roman"/>
          <w:sz w:val="28"/>
          <w:szCs w:val="28"/>
        </w:rPr>
      </w:pPr>
    </w:p>
    <w:p w:rsidR="005A4DD2" w:rsidRPr="005A4DD2" w:rsidRDefault="005A4DD2" w:rsidP="005A4DD2">
      <w:pPr>
        <w:spacing w:line="360" w:lineRule="auto"/>
        <w:jc w:val="both"/>
        <w:rPr>
          <w:rFonts w:ascii="Times New Roman" w:hAnsi="Times New Roman" w:cs="Times New Roman"/>
          <w:sz w:val="28"/>
          <w:szCs w:val="28"/>
        </w:rPr>
      </w:pPr>
    </w:p>
    <w:p w:rsidR="005A4DD2" w:rsidRPr="005A4DD2" w:rsidRDefault="005A4DD2" w:rsidP="005A4DD2">
      <w:pPr>
        <w:spacing w:line="360" w:lineRule="auto"/>
        <w:jc w:val="both"/>
        <w:rPr>
          <w:rFonts w:ascii="Times New Roman" w:hAnsi="Times New Roman" w:cs="Times New Roman"/>
          <w:sz w:val="28"/>
          <w:szCs w:val="28"/>
        </w:rPr>
      </w:pPr>
    </w:p>
    <w:p w:rsidR="005A4DD2" w:rsidRPr="005A4DD2" w:rsidRDefault="005A4DD2" w:rsidP="005A4DD2">
      <w:pPr>
        <w:spacing w:line="360" w:lineRule="auto"/>
        <w:jc w:val="both"/>
        <w:rPr>
          <w:rFonts w:ascii="Times New Roman" w:hAnsi="Times New Roman" w:cs="Times New Roman"/>
          <w:sz w:val="28"/>
          <w:szCs w:val="28"/>
        </w:rPr>
      </w:pPr>
    </w:p>
    <w:p w:rsidR="005A4DD2" w:rsidRPr="005A4DD2" w:rsidRDefault="005A4DD2" w:rsidP="005A4DD2">
      <w:pPr>
        <w:spacing w:line="360" w:lineRule="auto"/>
        <w:jc w:val="both"/>
        <w:rPr>
          <w:rFonts w:ascii="Times New Roman" w:hAnsi="Times New Roman" w:cs="Times New Roman"/>
          <w:sz w:val="28"/>
          <w:szCs w:val="28"/>
        </w:rPr>
      </w:pPr>
    </w:p>
    <w:p w:rsidR="005A4DD2" w:rsidRDefault="005A4DD2" w:rsidP="005A4DD2">
      <w:pPr>
        <w:spacing w:line="360" w:lineRule="auto"/>
        <w:jc w:val="both"/>
        <w:rPr>
          <w:rFonts w:ascii="Times New Roman" w:hAnsi="Times New Roman" w:cs="Times New Roman"/>
          <w:sz w:val="28"/>
          <w:szCs w:val="28"/>
        </w:rPr>
      </w:pPr>
    </w:p>
    <w:p w:rsidR="005A4DD2" w:rsidRPr="005A4DD2" w:rsidRDefault="005A4DD2" w:rsidP="005A4DD2">
      <w:pPr>
        <w:spacing w:line="360" w:lineRule="auto"/>
        <w:jc w:val="both"/>
        <w:rPr>
          <w:rFonts w:ascii="Times New Roman" w:hAnsi="Times New Roman" w:cs="Times New Roman"/>
          <w:b/>
          <w:sz w:val="28"/>
          <w:szCs w:val="28"/>
        </w:rPr>
      </w:pPr>
      <w:r w:rsidRPr="005A4DD2">
        <w:rPr>
          <w:rFonts w:ascii="Times New Roman" w:hAnsi="Times New Roman" w:cs="Times New Roman"/>
          <w:b/>
          <w:sz w:val="28"/>
          <w:szCs w:val="28"/>
        </w:rPr>
        <w:lastRenderedPageBreak/>
        <w:t>EXISTING SYSTEM:</w:t>
      </w:r>
    </w:p>
    <w:p w:rsidR="005A4DD2" w:rsidRPr="005A4DD2" w:rsidRDefault="005A4DD2" w:rsidP="005A4DD2">
      <w:pPr>
        <w:spacing w:line="360" w:lineRule="auto"/>
        <w:ind w:firstLine="720"/>
        <w:jc w:val="both"/>
        <w:rPr>
          <w:rFonts w:ascii="Times New Roman" w:hAnsi="Times New Roman" w:cs="Times New Roman"/>
          <w:sz w:val="28"/>
          <w:szCs w:val="28"/>
        </w:rPr>
      </w:pPr>
      <w:r w:rsidRPr="005A4DD2">
        <w:rPr>
          <w:rFonts w:ascii="Times New Roman" w:hAnsi="Times New Roman" w:cs="Times New Roman"/>
          <w:sz w:val="28"/>
          <w:szCs w:val="28"/>
        </w:rPr>
        <w:t>Existing work did not focus on security. They are operating on different cloud service levels, are partly combined with cryptographic methods and targeting different usage scenarios. These security issues the cloud paradigm comes with a new set of unique features which open the path towards novel security approaches, techniques and architectures.</w:t>
      </w:r>
    </w:p>
    <w:p w:rsidR="005A4DD2" w:rsidRPr="005A4DD2" w:rsidRDefault="005A4DD2" w:rsidP="005A4DD2">
      <w:pPr>
        <w:spacing w:line="360" w:lineRule="auto"/>
        <w:jc w:val="both"/>
        <w:rPr>
          <w:rFonts w:ascii="Times New Roman" w:hAnsi="Times New Roman" w:cs="Times New Roman"/>
          <w:b/>
          <w:sz w:val="28"/>
          <w:szCs w:val="28"/>
        </w:rPr>
      </w:pPr>
      <w:r w:rsidRPr="005A4DD2">
        <w:rPr>
          <w:rFonts w:ascii="Times New Roman" w:hAnsi="Times New Roman" w:cs="Times New Roman"/>
          <w:b/>
          <w:sz w:val="28"/>
          <w:szCs w:val="28"/>
        </w:rPr>
        <w:t>DISADVANTAGES OF EXISTING SYSTEM:</w:t>
      </w:r>
    </w:p>
    <w:p w:rsidR="005A4DD2" w:rsidRPr="005A4DD2" w:rsidRDefault="005A4DD2" w:rsidP="005A4DD2">
      <w:pPr>
        <w:pStyle w:val="ListParagraph"/>
        <w:numPr>
          <w:ilvl w:val="0"/>
          <w:numId w:val="1"/>
        </w:numPr>
        <w:autoSpaceDE w:val="0"/>
        <w:autoSpaceDN w:val="0"/>
        <w:adjustRightInd w:val="0"/>
        <w:spacing w:after="0" w:line="360" w:lineRule="auto"/>
        <w:jc w:val="both"/>
        <w:rPr>
          <w:rFonts w:ascii="Times New Roman" w:eastAsia="URWPalladioL-Roma" w:hAnsi="Times New Roman" w:cs="Times New Roman"/>
          <w:sz w:val="28"/>
          <w:szCs w:val="28"/>
        </w:rPr>
      </w:pPr>
      <w:r w:rsidRPr="005A4DD2">
        <w:rPr>
          <w:rFonts w:ascii="Times New Roman" w:eastAsia="URWPalladioL-Roma" w:hAnsi="Times New Roman" w:cs="Times New Roman"/>
          <w:sz w:val="28"/>
          <w:szCs w:val="28"/>
        </w:rPr>
        <w:t xml:space="preserve">Number of issues, amongst which security aspects are regarded as the most critical factors when considering cloud computing adoption. </w:t>
      </w:r>
    </w:p>
    <w:p w:rsidR="005A4DD2" w:rsidRPr="005A4DD2" w:rsidRDefault="005A4DD2" w:rsidP="005A4DD2">
      <w:pPr>
        <w:pStyle w:val="ListParagraph"/>
        <w:numPr>
          <w:ilvl w:val="0"/>
          <w:numId w:val="1"/>
        </w:numPr>
        <w:autoSpaceDE w:val="0"/>
        <w:autoSpaceDN w:val="0"/>
        <w:adjustRightInd w:val="0"/>
        <w:spacing w:after="0" w:line="360" w:lineRule="auto"/>
        <w:jc w:val="both"/>
        <w:rPr>
          <w:rFonts w:ascii="Times New Roman" w:eastAsia="URWPalladioL-Roma" w:hAnsi="Times New Roman" w:cs="Times New Roman"/>
          <w:sz w:val="28"/>
          <w:szCs w:val="28"/>
        </w:rPr>
      </w:pPr>
      <w:r w:rsidRPr="005A4DD2">
        <w:rPr>
          <w:rFonts w:ascii="Times New Roman" w:eastAsia="URWPalladioL-Roma" w:hAnsi="Times New Roman" w:cs="Times New Roman"/>
          <w:sz w:val="28"/>
          <w:szCs w:val="28"/>
        </w:rPr>
        <w:t>Legislation and compliance frameworks raise further challenges on the outsourcing of data, applications and processes.</w:t>
      </w:r>
    </w:p>
    <w:p w:rsidR="005A4DD2" w:rsidRPr="005A4DD2" w:rsidRDefault="005A4DD2" w:rsidP="005A4DD2">
      <w:pPr>
        <w:spacing w:line="360" w:lineRule="auto"/>
        <w:jc w:val="both"/>
        <w:rPr>
          <w:rFonts w:ascii="Times New Roman" w:hAnsi="Times New Roman" w:cs="Times New Roman"/>
          <w:b/>
          <w:sz w:val="28"/>
          <w:szCs w:val="28"/>
        </w:rPr>
      </w:pPr>
    </w:p>
    <w:p w:rsidR="005A4DD2" w:rsidRPr="005A4DD2" w:rsidRDefault="005A4DD2" w:rsidP="005A4DD2">
      <w:pPr>
        <w:spacing w:line="360" w:lineRule="auto"/>
        <w:jc w:val="both"/>
        <w:rPr>
          <w:rFonts w:ascii="Times New Roman" w:hAnsi="Times New Roman" w:cs="Times New Roman"/>
          <w:b/>
          <w:sz w:val="28"/>
          <w:szCs w:val="28"/>
        </w:rPr>
      </w:pPr>
    </w:p>
    <w:p w:rsidR="005A4DD2" w:rsidRPr="005A4DD2" w:rsidRDefault="005A4DD2" w:rsidP="005A4DD2">
      <w:pPr>
        <w:spacing w:line="360" w:lineRule="auto"/>
        <w:jc w:val="both"/>
        <w:rPr>
          <w:rFonts w:ascii="Times New Roman" w:hAnsi="Times New Roman" w:cs="Times New Roman"/>
          <w:b/>
          <w:sz w:val="28"/>
          <w:szCs w:val="28"/>
        </w:rPr>
      </w:pPr>
    </w:p>
    <w:p w:rsidR="005A4DD2" w:rsidRPr="005A4DD2" w:rsidRDefault="005A4DD2" w:rsidP="005A4DD2">
      <w:pPr>
        <w:spacing w:line="360" w:lineRule="auto"/>
        <w:jc w:val="both"/>
        <w:rPr>
          <w:rFonts w:ascii="Times New Roman" w:hAnsi="Times New Roman" w:cs="Times New Roman"/>
          <w:b/>
          <w:sz w:val="28"/>
          <w:szCs w:val="28"/>
        </w:rPr>
      </w:pPr>
    </w:p>
    <w:p w:rsidR="005A4DD2" w:rsidRPr="005A4DD2" w:rsidRDefault="005A4DD2" w:rsidP="005A4DD2">
      <w:pPr>
        <w:spacing w:line="360" w:lineRule="auto"/>
        <w:jc w:val="both"/>
        <w:rPr>
          <w:rFonts w:ascii="Times New Roman" w:hAnsi="Times New Roman" w:cs="Times New Roman"/>
          <w:b/>
          <w:sz w:val="28"/>
          <w:szCs w:val="28"/>
        </w:rPr>
      </w:pPr>
    </w:p>
    <w:p w:rsidR="005A4DD2" w:rsidRPr="005A4DD2" w:rsidRDefault="005A4DD2" w:rsidP="005A4DD2">
      <w:pPr>
        <w:spacing w:line="360" w:lineRule="auto"/>
        <w:jc w:val="both"/>
        <w:rPr>
          <w:rFonts w:ascii="Times New Roman" w:hAnsi="Times New Roman" w:cs="Times New Roman"/>
          <w:b/>
          <w:sz w:val="28"/>
          <w:szCs w:val="28"/>
        </w:rPr>
      </w:pPr>
    </w:p>
    <w:p w:rsidR="005A4DD2" w:rsidRPr="005A4DD2" w:rsidRDefault="005A4DD2" w:rsidP="005A4DD2">
      <w:pPr>
        <w:spacing w:line="360" w:lineRule="auto"/>
        <w:jc w:val="both"/>
        <w:rPr>
          <w:rFonts w:ascii="Times New Roman" w:hAnsi="Times New Roman" w:cs="Times New Roman"/>
          <w:b/>
          <w:sz w:val="28"/>
          <w:szCs w:val="28"/>
        </w:rPr>
      </w:pPr>
    </w:p>
    <w:p w:rsidR="005A4DD2" w:rsidRPr="005A4DD2" w:rsidRDefault="005A4DD2" w:rsidP="005A4DD2">
      <w:pPr>
        <w:spacing w:line="360" w:lineRule="auto"/>
        <w:jc w:val="both"/>
        <w:rPr>
          <w:rFonts w:ascii="Times New Roman" w:hAnsi="Times New Roman" w:cs="Times New Roman"/>
          <w:b/>
          <w:sz w:val="28"/>
          <w:szCs w:val="28"/>
        </w:rPr>
      </w:pPr>
    </w:p>
    <w:p w:rsidR="005A4DD2" w:rsidRPr="005A4DD2" w:rsidRDefault="005A4DD2" w:rsidP="005A4DD2">
      <w:pPr>
        <w:spacing w:line="360" w:lineRule="auto"/>
        <w:jc w:val="both"/>
        <w:rPr>
          <w:rFonts w:ascii="Times New Roman" w:hAnsi="Times New Roman" w:cs="Times New Roman"/>
          <w:b/>
          <w:sz w:val="28"/>
          <w:szCs w:val="28"/>
        </w:rPr>
      </w:pPr>
    </w:p>
    <w:p w:rsidR="005A4DD2" w:rsidRPr="005A4DD2" w:rsidRDefault="005A4DD2" w:rsidP="005A4DD2">
      <w:pPr>
        <w:spacing w:line="360" w:lineRule="auto"/>
        <w:jc w:val="both"/>
        <w:rPr>
          <w:rFonts w:ascii="Times New Roman" w:hAnsi="Times New Roman" w:cs="Times New Roman"/>
          <w:b/>
          <w:sz w:val="28"/>
          <w:szCs w:val="28"/>
        </w:rPr>
      </w:pPr>
    </w:p>
    <w:p w:rsidR="005A4DD2" w:rsidRPr="005A4DD2" w:rsidRDefault="005A4DD2" w:rsidP="005A4DD2">
      <w:pPr>
        <w:spacing w:line="360" w:lineRule="auto"/>
        <w:jc w:val="both"/>
        <w:rPr>
          <w:rFonts w:ascii="Times New Roman" w:hAnsi="Times New Roman" w:cs="Times New Roman"/>
          <w:b/>
          <w:sz w:val="28"/>
          <w:szCs w:val="28"/>
        </w:rPr>
      </w:pPr>
      <w:r w:rsidRPr="005A4DD2">
        <w:rPr>
          <w:rFonts w:ascii="Times New Roman" w:hAnsi="Times New Roman" w:cs="Times New Roman"/>
          <w:b/>
          <w:sz w:val="28"/>
          <w:szCs w:val="28"/>
        </w:rPr>
        <w:lastRenderedPageBreak/>
        <w:t>PROPOSED SYSTEM:</w:t>
      </w:r>
    </w:p>
    <w:p w:rsidR="005A4DD2" w:rsidRPr="005A4DD2" w:rsidRDefault="005A4DD2" w:rsidP="005A4DD2">
      <w:pPr>
        <w:spacing w:line="360" w:lineRule="auto"/>
        <w:ind w:firstLine="720"/>
        <w:jc w:val="both"/>
        <w:rPr>
          <w:rFonts w:ascii="Times New Roman" w:hAnsi="Times New Roman" w:cs="Times New Roman"/>
          <w:sz w:val="28"/>
          <w:szCs w:val="28"/>
        </w:rPr>
      </w:pPr>
      <w:r w:rsidRPr="005A4DD2">
        <w:rPr>
          <w:rFonts w:ascii="Times New Roman" w:hAnsi="Times New Roman" w:cs="Times New Roman"/>
          <w:sz w:val="28"/>
          <w:szCs w:val="28"/>
        </w:rPr>
        <w:t>Proposed System introduces a model of different architectural patterns for distributing resources to multiple cloud providers. This model is used to discuss the security benefits and also to classify existing approaches. It provides four distinct models in form of abstracted multi-cloud architectures. These developed multi-cloud architectures allow to categorize the available schemes and to analyze them according to their security benefits.</w:t>
      </w:r>
    </w:p>
    <w:p w:rsidR="005A4DD2" w:rsidRPr="005A4DD2" w:rsidRDefault="005A4DD2" w:rsidP="005A4DD2">
      <w:pPr>
        <w:spacing w:line="360" w:lineRule="auto"/>
        <w:jc w:val="both"/>
        <w:rPr>
          <w:rFonts w:ascii="Times New Roman" w:hAnsi="Times New Roman" w:cs="Times New Roman"/>
          <w:sz w:val="28"/>
          <w:szCs w:val="28"/>
        </w:rPr>
      </w:pPr>
    </w:p>
    <w:p w:rsidR="005A4DD2" w:rsidRPr="005A4DD2" w:rsidRDefault="005A4DD2" w:rsidP="005A4DD2">
      <w:pPr>
        <w:spacing w:line="360" w:lineRule="auto"/>
        <w:jc w:val="both"/>
        <w:rPr>
          <w:rFonts w:ascii="Times New Roman" w:hAnsi="Times New Roman" w:cs="Times New Roman"/>
          <w:b/>
          <w:sz w:val="28"/>
          <w:szCs w:val="28"/>
        </w:rPr>
      </w:pPr>
      <w:r w:rsidRPr="005A4DD2">
        <w:rPr>
          <w:rFonts w:ascii="Times New Roman" w:hAnsi="Times New Roman" w:cs="Times New Roman"/>
          <w:b/>
          <w:sz w:val="28"/>
          <w:szCs w:val="28"/>
        </w:rPr>
        <w:t>ADVANTAGES OF PROPOSED SYSTEM:</w:t>
      </w:r>
    </w:p>
    <w:p w:rsidR="005A4DD2" w:rsidRPr="005A4DD2" w:rsidRDefault="005A4DD2" w:rsidP="005A4DD2">
      <w:pPr>
        <w:pStyle w:val="ListParagraph"/>
        <w:numPr>
          <w:ilvl w:val="0"/>
          <w:numId w:val="2"/>
        </w:numPr>
        <w:autoSpaceDE w:val="0"/>
        <w:autoSpaceDN w:val="0"/>
        <w:adjustRightInd w:val="0"/>
        <w:spacing w:after="0" w:line="360" w:lineRule="auto"/>
        <w:jc w:val="both"/>
        <w:rPr>
          <w:rFonts w:ascii="Times New Roman" w:eastAsia="URWPalladioL-Roma" w:hAnsi="Times New Roman" w:cs="Times New Roman"/>
          <w:sz w:val="28"/>
          <w:szCs w:val="28"/>
        </w:rPr>
      </w:pPr>
      <w:r w:rsidRPr="005A4DD2">
        <w:rPr>
          <w:rFonts w:ascii="Times New Roman" w:eastAsia="URWPalladioL-Roma" w:hAnsi="Times New Roman" w:cs="Times New Roman"/>
          <w:sz w:val="28"/>
          <w:szCs w:val="28"/>
        </w:rPr>
        <w:t>Partitioning and distribution patterns, technologies, cryptographic methods and targeted scenarios as well as security levels.</w:t>
      </w:r>
    </w:p>
    <w:p w:rsidR="005A4DD2" w:rsidRPr="005A4DD2" w:rsidRDefault="005A4DD2" w:rsidP="005A4DD2">
      <w:pPr>
        <w:pStyle w:val="ListParagraph"/>
        <w:numPr>
          <w:ilvl w:val="0"/>
          <w:numId w:val="2"/>
        </w:numPr>
        <w:autoSpaceDE w:val="0"/>
        <w:autoSpaceDN w:val="0"/>
        <w:adjustRightInd w:val="0"/>
        <w:spacing w:after="0" w:line="360" w:lineRule="auto"/>
        <w:jc w:val="both"/>
        <w:rPr>
          <w:rFonts w:ascii="Times New Roman" w:eastAsia="URWPalladioL-Roma" w:hAnsi="Times New Roman" w:cs="Times New Roman"/>
          <w:sz w:val="28"/>
          <w:szCs w:val="28"/>
        </w:rPr>
      </w:pPr>
      <w:r w:rsidRPr="005A4DD2">
        <w:rPr>
          <w:rFonts w:ascii="Times New Roman" w:eastAsia="URWPalladioL-Roma" w:hAnsi="Times New Roman" w:cs="Times New Roman"/>
          <w:sz w:val="28"/>
          <w:szCs w:val="28"/>
        </w:rPr>
        <w:t>Four distinct models in form of abstracted multi-cloud architectures</w:t>
      </w:r>
    </w:p>
    <w:p w:rsidR="005A4DD2" w:rsidRPr="005A4DD2" w:rsidRDefault="005A4DD2" w:rsidP="005A4DD2">
      <w:pPr>
        <w:pStyle w:val="ListParagraph"/>
        <w:numPr>
          <w:ilvl w:val="0"/>
          <w:numId w:val="2"/>
        </w:numPr>
        <w:autoSpaceDE w:val="0"/>
        <w:autoSpaceDN w:val="0"/>
        <w:adjustRightInd w:val="0"/>
        <w:spacing w:after="0" w:line="360" w:lineRule="auto"/>
        <w:jc w:val="both"/>
        <w:rPr>
          <w:rFonts w:ascii="Times New Roman" w:eastAsia="URWPalladioL-Roma" w:hAnsi="Times New Roman" w:cs="Times New Roman"/>
          <w:sz w:val="28"/>
          <w:szCs w:val="28"/>
        </w:rPr>
      </w:pPr>
      <w:r w:rsidRPr="005A4DD2">
        <w:rPr>
          <w:rFonts w:ascii="Times New Roman" w:eastAsia="URWPalladioL-Roma" w:hAnsi="Times New Roman" w:cs="Times New Roman"/>
          <w:sz w:val="28"/>
          <w:szCs w:val="28"/>
        </w:rPr>
        <w:t>Multi-cloud architectures allow to categorize the available schemes and to analyze them according to their security benefits.</w:t>
      </w:r>
    </w:p>
    <w:p w:rsidR="007E3FFB" w:rsidRDefault="009F7673" w:rsidP="005A4DD2">
      <w:pPr>
        <w:spacing w:line="360" w:lineRule="auto"/>
        <w:jc w:val="both"/>
        <w:rPr>
          <w:sz w:val="28"/>
          <w:szCs w:val="28"/>
        </w:rPr>
      </w:pPr>
    </w:p>
    <w:p w:rsidR="001A1356" w:rsidRDefault="001A1356" w:rsidP="005A4DD2">
      <w:pPr>
        <w:spacing w:line="360" w:lineRule="auto"/>
        <w:jc w:val="both"/>
        <w:rPr>
          <w:sz w:val="28"/>
          <w:szCs w:val="28"/>
        </w:rPr>
      </w:pPr>
    </w:p>
    <w:p w:rsidR="001A1356" w:rsidRDefault="001A1356" w:rsidP="005A4DD2">
      <w:pPr>
        <w:spacing w:line="360" w:lineRule="auto"/>
        <w:jc w:val="both"/>
        <w:rPr>
          <w:sz w:val="28"/>
          <w:szCs w:val="28"/>
        </w:rPr>
      </w:pPr>
    </w:p>
    <w:p w:rsidR="001A1356" w:rsidRDefault="001A1356" w:rsidP="005A4DD2">
      <w:pPr>
        <w:spacing w:line="360" w:lineRule="auto"/>
        <w:jc w:val="both"/>
        <w:rPr>
          <w:sz w:val="28"/>
          <w:szCs w:val="28"/>
        </w:rPr>
      </w:pPr>
    </w:p>
    <w:p w:rsidR="001A1356" w:rsidRDefault="001A1356" w:rsidP="005A4DD2">
      <w:pPr>
        <w:spacing w:line="360" w:lineRule="auto"/>
        <w:jc w:val="both"/>
        <w:rPr>
          <w:sz w:val="28"/>
          <w:szCs w:val="28"/>
        </w:rPr>
      </w:pPr>
    </w:p>
    <w:p w:rsidR="001A1356" w:rsidRDefault="001A1356" w:rsidP="005A4DD2">
      <w:pPr>
        <w:spacing w:line="360" w:lineRule="auto"/>
        <w:jc w:val="both"/>
        <w:rPr>
          <w:sz w:val="28"/>
          <w:szCs w:val="28"/>
        </w:rPr>
      </w:pPr>
    </w:p>
    <w:p w:rsidR="001A1356" w:rsidRDefault="001A1356" w:rsidP="005A4DD2">
      <w:pPr>
        <w:spacing w:line="360" w:lineRule="auto"/>
        <w:jc w:val="both"/>
        <w:rPr>
          <w:sz w:val="28"/>
          <w:szCs w:val="28"/>
        </w:rPr>
      </w:pPr>
    </w:p>
    <w:p w:rsidR="001A1356" w:rsidRDefault="001A1356" w:rsidP="005A4DD2">
      <w:pPr>
        <w:spacing w:line="360" w:lineRule="auto"/>
        <w:jc w:val="both"/>
        <w:rPr>
          <w:sz w:val="28"/>
          <w:szCs w:val="28"/>
        </w:rPr>
      </w:pPr>
    </w:p>
    <w:p w:rsidR="001A1356" w:rsidRPr="005B607B" w:rsidRDefault="001A1356" w:rsidP="001A1356">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1A1356" w:rsidRPr="005B607B" w:rsidRDefault="001A1356" w:rsidP="001A1356">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1A1356" w:rsidRPr="005B607B" w:rsidRDefault="009F7673" w:rsidP="001A1356">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1A1356" w:rsidRPr="005B607B">
        <w:rPr>
          <w:rFonts w:ascii="Times New Roman" w:hAnsi="Times New Roman" w:cs="Times New Roman"/>
          <w:sz w:val="28"/>
          <w:szCs w:val="28"/>
          <w:lang w:val="en-GB"/>
        </w:rPr>
        <w:t>i3 Processor</w:t>
      </w:r>
    </w:p>
    <w:p w:rsidR="001A1356" w:rsidRPr="005B607B" w:rsidRDefault="001A1356" w:rsidP="001A1356">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1A1356" w:rsidRPr="005B607B" w:rsidRDefault="001A1356" w:rsidP="001A1356">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1A1356" w:rsidRPr="005B607B" w:rsidRDefault="001A1356" w:rsidP="001A1356">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1A1356" w:rsidRPr="005B607B" w:rsidRDefault="001A1356" w:rsidP="001A1356">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1A1356" w:rsidRPr="005B607B" w:rsidRDefault="001A1356" w:rsidP="001A1356">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1A1356" w:rsidRPr="006F35EF" w:rsidRDefault="001A1356" w:rsidP="001A1356">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1A1356" w:rsidRPr="005B607B" w:rsidRDefault="001A1356" w:rsidP="001A1356">
      <w:pPr>
        <w:spacing w:line="360" w:lineRule="auto"/>
        <w:rPr>
          <w:rFonts w:ascii="Times New Roman" w:hAnsi="Times New Roman" w:cs="Times New Roman"/>
          <w:sz w:val="28"/>
          <w:szCs w:val="28"/>
        </w:rPr>
      </w:pPr>
    </w:p>
    <w:p w:rsidR="001A1356" w:rsidRPr="006F35EF" w:rsidRDefault="001A1356" w:rsidP="001A1356">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1A1356" w:rsidRPr="005B607B" w:rsidRDefault="001A1356" w:rsidP="001A135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1A1356" w:rsidRPr="005B607B" w:rsidRDefault="001A1356" w:rsidP="001A135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1A1356" w:rsidRPr="005B607B" w:rsidRDefault="001A1356" w:rsidP="001A135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1A1356" w:rsidRPr="005B607B" w:rsidRDefault="001A1356" w:rsidP="001A135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1A1356" w:rsidRPr="005B607B" w:rsidRDefault="001A1356" w:rsidP="001A135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1A1356" w:rsidRPr="005B607B" w:rsidRDefault="001A1356" w:rsidP="001A135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1A1356" w:rsidRPr="005B607B" w:rsidRDefault="001A1356" w:rsidP="001A135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1A1356" w:rsidRPr="005B607B" w:rsidRDefault="001A1356" w:rsidP="001A1356">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1A1356" w:rsidRDefault="001A1356" w:rsidP="001A1356">
      <w:pPr>
        <w:spacing w:line="360" w:lineRule="auto"/>
        <w:jc w:val="both"/>
        <w:rPr>
          <w:rFonts w:ascii="Times New Roman" w:hAnsi="Times New Roman" w:cs="Times New Roman"/>
          <w:b/>
          <w:bCs/>
          <w:sz w:val="28"/>
          <w:szCs w:val="28"/>
        </w:rPr>
      </w:pPr>
    </w:p>
    <w:p w:rsidR="001A1356" w:rsidRDefault="001A1356" w:rsidP="001A1356">
      <w:pPr>
        <w:spacing w:line="360" w:lineRule="auto"/>
        <w:jc w:val="both"/>
        <w:rPr>
          <w:rFonts w:ascii="Times New Roman" w:hAnsi="Times New Roman" w:cs="Times New Roman"/>
          <w:b/>
          <w:sz w:val="28"/>
          <w:szCs w:val="28"/>
        </w:rPr>
      </w:pPr>
    </w:p>
    <w:p w:rsidR="001A1356" w:rsidRDefault="001A1356" w:rsidP="001A1356">
      <w:pPr>
        <w:spacing w:line="360" w:lineRule="auto"/>
        <w:jc w:val="both"/>
        <w:rPr>
          <w:rFonts w:ascii="Times New Roman" w:hAnsi="Times New Roman" w:cs="Times New Roman"/>
          <w:b/>
          <w:sz w:val="28"/>
          <w:szCs w:val="28"/>
        </w:rPr>
      </w:pPr>
    </w:p>
    <w:p w:rsidR="001A1356" w:rsidRDefault="001A1356" w:rsidP="001A1356">
      <w:pPr>
        <w:spacing w:line="360" w:lineRule="auto"/>
        <w:jc w:val="both"/>
        <w:rPr>
          <w:rFonts w:ascii="Times New Roman" w:hAnsi="Times New Roman" w:cs="Times New Roman"/>
          <w:b/>
          <w:sz w:val="28"/>
          <w:szCs w:val="28"/>
        </w:rPr>
      </w:pPr>
    </w:p>
    <w:p w:rsidR="001A1356" w:rsidRPr="00212435" w:rsidRDefault="001A1356" w:rsidP="001A1356">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1A1356" w:rsidRPr="001A1356" w:rsidRDefault="001A1356" w:rsidP="005A4DD2">
      <w:pPr>
        <w:spacing w:line="360" w:lineRule="auto"/>
        <w:jc w:val="both"/>
        <w:rPr>
          <w:rFonts w:ascii="Times New Roman" w:hAnsi="Times New Roman" w:cs="Times New Roman"/>
          <w:sz w:val="28"/>
        </w:rPr>
      </w:pPr>
      <w:r w:rsidRPr="001A1356">
        <w:rPr>
          <w:rFonts w:ascii="Times New Roman" w:hAnsi="Times New Roman" w:cs="Times New Roman"/>
          <w:sz w:val="28"/>
        </w:rPr>
        <w:t xml:space="preserve">[1] P. Mell and T. Grance, “The NIST Definition of Cloud Computing, Version 15,” National Institute of Standards and Technology, Information Technology Laboratory, 2010. [Online]. Available: http://csrc.nist.gov/groups/SNS/cloud-computing/ </w:t>
      </w:r>
    </w:p>
    <w:p w:rsidR="001A1356" w:rsidRPr="001A1356" w:rsidRDefault="001A1356" w:rsidP="005A4DD2">
      <w:pPr>
        <w:spacing w:line="360" w:lineRule="auto"/>
        <w:jc w:val="both"/>
        <w:rPr>
          <w:rFonts w:ascii="Times New Roman" w:hAnsi="Times New Roman" w:cs="Times New Roman"/>
          <w:sz w:val="28"/>
        </w:rPr>
      </w:pPr>
      <w:r w:rsidRPr="001A1356">
        <w:rPr>
          <w:rFonts w:ascii="Times New Roman" w:hAnsi="Times New Roman" w:cs="Times New Roman"/>
          <w:sz w:val="28"/>
        </w:rPr>
        <w:t xml:space="preserve">[2] F. Gens, “IT Cloud Services User Survey, pt.2: Top Benefits &amp; Challenges,” Blog post on IDC Survey, 2008. [Online]. Available: </w:t>
      </w:r>
      <w:hyperlink r:id="rId6" w:history="1">
        <w:r w:rsidRPr="001A1356">
          <w:rPr>
            <w:rStyle w:val="Hyperlink"/>
            <w:rFonts w:ascii="Times New Roman" w:hAnsi="Times New Roman" w:cs="Times New Roman"/>
            <w:sz w:val="28"/>
          </w:rPr>
          <w:t>http://blogs.idc.com/ie/?p=210</w:t>
        </w:r>
      </w:hyperlink>
      <w:r w:rsidRPr="001A1356">
        <w:rPr>
          <w:rFonts w:ascii="Times New Roman" w:hAnsi="Times New Roman" w:cs="Times New Roman"/>
          <w:sz w:val="28"/>
        </w:rPr>
        <w:t xml:space="preserve"> </w:t>
      </w:r>
    </w:p>
    <w:p w:rsidR="001A1356" w:rsidRPr="001A1356" w:rsidRDefault="001A1356" w:rsidP="005A4DD2">
      <w:pPr>
        <w:spacing w:line="360" w:lineRule="auto"/>
        <w:jc w:val="both"/>
        <w:rPr>
          <w:rFonts w:ascii="Times New Roman" w:hAnsi="Times New Roman" w:cs="Times New Roman"/>
          <w:sz w:val="28"/>
        </w:rPr>
      </w:pPr>
      <w:r w:rsidRPr="001A1356">
        <w:rPr>
          <w:rFonts w:ascii="Times New Roman" w:hAnsi="Times New Roman" w:cs="Times New Roman"/>
          <w:sz w:val="28"/>
        </w:rPr>
        <w:t xml:space="preserve">[3] P. Malinverno, “Cloud computing in europe,” Gartner Application Architecture, Development &amp; Integration Summit, June 2012. [Online]. Available: http://www.gartner.com/it/page.jsp?id= 2032215 </w:t>
      </w:r>
    </w:p>
    <w:p w:rsidR="001A1356" w:rsidRPr="001A1356" w:rsidRDefault="001A1356" w:rsidP="005A4DD2">
      <w:pPr>
        <w:spacing w:line="360" w:lineRule="auto"/>
        <w:jc w:val="both"/>
        <w:rPr>
          <w:rFonts w:ascii="Times New Roman" w:hAnsi="Times New Roman" w:cs="Times New Roman"/>
          <w:sz w:val="28"/>
        </w:rPr>
      </w:pPr>
      <w:r w:rsidRPr="001A1356">
        <w:rPr>
          <w:rFonts w:ascii="Times New Roman" w:hAnsi="Times New Roman" w:cs="Times New Roman"/>
          <w:sz w:val="28"/>
        </w:rPr>
        <w:t>[4] J.-M. Bohli, M. Jensen, N. Gruschka, J. Schwenk, and L. L. Iacono, “Security prospects through cloud computing by adopting multiple clouds,” in 4th IEEE International Conference on Cloud Computing (CLOUD). IEEE, 2011.</w:t>
      </w:r>
    </w:p>
    <w:p w:rsidR="001A1356" w:rsidRPr="001A1356" w:rsidRDefault="001A1356" w:rsidP="005A4DD2">
      <w:pPr>
        <w:spacing w:line="360" w:lineRule="auto"/>
        <w:jc w:val="both"/>
        <w:rPr>
          <w:rFonts w:ascii="Times New Roman" w:hAnsi="Times New Roman" w:cs="Times New Roman"/>
          <w:sz w:val="36"/>
          <w:szCs w:val="28"/>
        </w:rPr>
      </w:pPr>
      <w:r w:rsidRPr="001A1356">
        <w:rPr>
          <w:rFonts w:ascii="Times New Roman" w:hAnsi="Times New Roman" w:cs="Times New Roman"/>
          <w:sz w:val="28"/>
        </w:rPr>
        <w:t xml:space="preserve"> [5] D. Hubbard and M. Sutton, “Top Threats to Cloud Computing V1.0,” Cloud Security Alliance, 2010. [Online]. Available: http://www.cloudsecurityalliance.org/topthreats</w:t>
      </w:r>
    </w:p>
    <w:sectPr w:rsidR="001A1356" w:rsidRPr="001A13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URWPalladioL-Roma">
    <w:altName w:val="Arial Unicode MS"/>
    <w:panose1 w:val="00000000000000000000"/>
    <w:charset w:val="81"/>
    <w:family w:val="auto"/>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A36973"/>
    <w:multiLevelType w:val="hybridMultilevel"/>
    <w:tmpl w:val="FAD690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43D14BF"/>
    <w:multiLevelType w:val="hybridMultilevel"/>
    <w:tmpl w:val="A7701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DD2"/>
    <w:rsid w:val="001A1356"/>
    <w:rsid w:val="004C433F"/>
    <w:rsid w:val="005A4DD2"/>
    <w:rsid w:val="009F7673"/>
    <w:rsid w:val="00D52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DD2"/>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4DD2"/>
    <w:pPr>
      <w:ind w:left="720"/>
      <w:contextualSpacing/>
    </w:pPr>
  </w:style>
  <w:style w:type="character" w:styleId="Hyperlink">
    <w:name w:val="Hyperlink"/>
    <w:basedOn w:val="DefaultParagraphFont"/>
    <w:uiPriority w:val="99"/>
    <w:unhideWhenUsed/>
    <w:rsid w:val="001A135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DD2"/>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4DD2"/>
    <w:pPr>
      <w:ind w:left="720"/>
      <w:contextualSpacing/>
    </w:pPr>
  </w:style>
  <w:style w:type="character" w:styleId="Hyperlink">
    <w:name w:val="Hyperlink"/>
    <w:basedOn w:val="DefaultParagraphFont"/>
    <w:uiPriority w:val="99"/>
    <w:unhideWhenUsed/>
    <w:rsid w:val="001A13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36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logs.idc.com/ie/?p=21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601</Words>
  <Characters>3431</Characters>
  <Application>Microsoft Office Word</Application>
  <DocSecurity>0</DocSecurity>
  <Lines>28</Lines>
  <Paragraphs>8</Paragraphs>
  <ScaleCrop>false</ScaleCrop>
  <Company/>
  <LinksUpToDate>false</LinksUpToDate>
  <CharactersWithSpaces>4024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3</cp:revision>
  <dcterms:created xsi:type="dcterms:W3CDTF">2021-10-06T07:06:00Z</dcterms:created>
  <dcterms:modified xsi:type="dcterms:W3CDTF">2021-10-22T07:51:00Z</dcterms:modified>
</cp:coreProperties>
</file>