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2CF" w:rsidRPr="00A542CF" w:rsidRDefault="00A542CF" w:rsidP="00A542CF">
      <w:pPr>
        <w:autoSpaceDE w:val="0"/>
        <w:autoSpaceDN w:val="0"/>
        <w:adjustRightInd w:val="0"/>
        <w:spacing w:after="0" w:line="360" w:lineRule="auto"/>
        <w:jc w:val="center"/>
        <w:rPr>
          <w:rFonts w:ascii="Times New Roman" w:hAnsi="Times New Roman" w:cs="Times New Roman"/>
          <w:b/>
          <w:sz w:val="32"/>
          <w:szCs w:val="24"/>
        </w:rPr>
      </w:pPr>
      <w:r w:rsidRPr="00A542CF">
        <w:rPr>
          <w:rFonts w:ascii="Times New Roman" w:hAnsi="Times New Roman" w:cs="Times New Roman"/>
          <w:b/>
          <w:sz w:val="32"/>
          <w:szCs w:val="24"/>
        </w:rPr>
        <w:t>THRESHOLD PROXY RE-ENCRYPTION SCHEME FOR SECURE CLOUD STORAGE</w:t>
      </w:r>
    </w:p>
    <w:p w:rsidR="00A542CF" w:rsidRPr="00A542CF" w:rsidRDefault="00A542CF" w:rsidP="00A542CF">
      <w:pPr>
        <w:autoSpaceDE w:val="0"/>
        <w:autoSpaceDN w:val="0"/>
        <w:adjustRightInd w:val="0"/>
        <w:spacing w:after="0" w:line="360" w:lineRule="auto"/>
        <w:jc w:val="both"/>
        <w:rPr>
          <w:rFonts w:ascii="Times New Roman" w:hAnsi="Times New Roman" w:cs="Times New Roman"/>
          <w:b/>
          <w:sz w:val="28"/>
          <w:szCs w:val="24"/>
        </w:rPr>
      </w:pPr>
      <w:r w:rsidRPr="00A542CF">
        <w:rPr>
          <w:rFonts w:ascii="Times New Roman" w:hAnsi="Times New Roman" w:cs="Times New Roman"/>
          <w:b/>
          <w:sz w:val="28"/>
          <w:szCs w:val="24"/>
        </w:rPr>
        <w:t>ABSTRACT:</w:t>
      </w:r>
    </w:p>
    <w:p w:rsidR="00A542CF" w:rsidRDefault="00A542CF" w:rsidP="00A542CF">
      <w:pPr>
        <w:autoSpaceDE w:val="0"/>
        <w:autoSpaceDN w:val="0"/>
        <w:adjustRightInd w:val="0"/>
        <w:spacing w:after="0" w:line="360" w:lineRule="auto"/>
        <w:ind w:firstLine="720"/>
        <w:jc w:val="both"/>
        <w:rPr>
          <w:rFonts w:ascii="Times New Roman" w:hAnsi="Times New Roman" w:cs="Times New Roman"/>
          <w:sz w:val="28"/>
          <w:szCs w:val="24"/>
        </w:rPr>
      </w:pPr>
      <w:r w:rsidRPr="00A542CF">
        <w:rPr>
          <w:rFonts w:ascii="Times New Roman" w:hAnsi="Times New Roman" w:cs="Times New Roman"/>
          <w:sz w:val="28"/>
          <w:szCs w:val="24"/>
        </w:rPr>
        <w:t xml:space="preserve">Cloud Computing has been envisioned as the next-generation architecture of IT Enterprise. It moves the application software and databases to the centralized large data centers, where the management of the data and services may not be fully trustworthy. This unique paradigm brings about many new security challenges, which have not been well understood. This work studies the problem of ensuring the integrity of data storage in Cloud </w:t>
      </w:r>
      <w:r w:rsidR="00E10D2F" w:rsidRPr="00A542CF">
        <w:rPr>
          <w:rFonts w:ascii="Times New Roman" w:hAnsi="Times New Roman" w:cs="Times New Roman"/>
          <w:sz w:val="28"/>
          <w:szCs w:val="24"/>
        </w:rPr>
        <w:t>Computing. Storing</w:t>
      </w:r>
      <w:r w:rsidRPr="00A542CF">
        <w:rPr>
          <w:rFonts w:ascii="Times New Roman" w:hAnsi="Times New Roman" w:cs="Times New Roman"/>
          <w:sz w:val="28"/>
          <w:szCs w:val="24"/>
        </w:rPr>
        <w:t xml:space="preserve"> data in a third party’s cloud system causes serious concern over data confidentiality. General encryption schemes protect data confidentiality, but also limit the functionality of the storage system because a few operations are supported over encrypted data. Constructing a secure storage system that supports multiple functions is challenging when the storage system is distributed and has no central authority. We propose a threshold proxy re-encryption scheme and integrate it with a decentralized erasure code such that a secure distributed storage system is formulated. The distributed storage system not only supports secure and robust data storage and retrieval, but also lets a user forward his data in the storage servers to another user without retrieving the data back. The main technical contribution is that the proxy re-encryption scheme supports encoding operations over encrypted messages as well as forwarding operations over encoded and encrypted messages. Our method fully integrates encrypting, encoding, and forwarding. We analyze and suggest suitable parameters for the number of copies of a message dispatched to storage servers and the number of storage servers queried by a key server. These parameters allow more flexible adjustment between the number of storage servers and robustness.</w:t>
      </w:r>
    </w:p>
    <w:p w:rsidR="00A542CF" w:rsidRDefault="00A542CF" w:rsidP="00A542CF">
      <w:pPr>
        <w:autoSpaceDE w:val="0"/>
        <w:autoSpaceDN w:val="0"/>
        <w:adjustRightInd w:val="0"/>
        <w:spacing w:after="0" w:line="360" w:lineRule="auto"/>
        <w:jc w:val="both"/>
        <w:rPr>
          <w:rFonts w:ascii="Times New Roman" w:hAnsi="Times New Roman" w:cs="Times New Roman"/>
          <w:b/>
          <w:sz w:val="28"/>
          <w:szCs w:val="24"/>
        </w:rPr>
      </w:pPr>
    </w:p>
    <w:p w:rsidR="00A542CF" w:rsidRPr="00A542CF" w:rsidRDefault="00A542CF" w:rsidP="00A542CF">
      <w:pPr>
        <w:autoSpaceDE w:val="0"/>
        <w:autoSpaceDN w:val="0"/>
        <w:adjustRightInd w:val="0"/>
        <w:spacing w:after="0" w:line="360" w:lineRule="auto"/>
        <w:jc w:val="both"/>
        <w:rPr>
          <w:rFonts w:ascii="Times New Roman" w:hAnsi="Times New Roman" w:cs="Times New Roman"/>
          <w:sz w:val="32"/>
          <w:szCs w:val="24"/>
        </w:rPr>
      </w:pPr>
      <w:r w:rsidRPr="00A542CF">
        <w:rPr>
          <w:rFonts w:ascii="Times New Roman" w:hAnsi="Times New Roman" w:cs="Times New Roman"/>
          <w:b/>
          <w:sz w:val="28"/>
          <w:szCs w:val="24"/>
        </w:rPr>
        <w:lastRenderedPageBreak/>
        <w:t>EXISTING SYSTEM:</w:t>
      </w:r>
    </w:p>
    <w:p w:rsidR="00A542CF" w:rsidRPr="00A542CF" w:rsidRDefault="00A542CF" w:rsidP="00A542CF">
      <w:pPr>
        <w:autoSpaceDE w:val="0"/>
        <w:autoSpaceDN w:val="0"/>
        <w:adjustRightInd w:val="0"/>
        <w:spacing w:line="360" w:lineRule="auto"/>
        <w:ind w:firstLine="720"/>
        <w:jc w:val="both"/>
        <w:rPr>
          <w:rFonts w:ascii="Times New Roman" w:hAnsi="Times New Roman" w:cs="Times New Roman"/>
          <w:sz w:val="28"/>
          <w:szCs w:val="24"/>
        </w:rPr>
      </w:pPr>
      <w:r w:rsidRPr="00A542CF">
        <w:rPr>
          <w:rFonts w:ascii="Times New Roman" w:hAnsi="Times New Roman" w:cs="Times New Roman"/>
          <w:sz w:val="28"/>
          <w:szCs w:val="24"/>
        </w:rPr>
        <w:t>From the perspective of data security, which has always been an important aspect of quality of service, Cloud Computing inevitably poses new challenging security threats for number of reasons. Data robustness is a major requirement for storage systems. There have been many proposals of storing data over storage servers. One way to provide data robustness is to replicate a message such that each storage server stores a copy of the message. It is very robust because the message can be retrieved as long as one storage server survives. Another way is to encode a message of k symbols into a code</w:t>
      </w:r>
      <w:r w:rsidR="00E10D2F">
        <w:rPr>
          <w:rFonts w:ascii="Times New Roman" w:hAnsi="Times New Roman" w:cs="Times New Roman"/>
          <w:sz w:val="28"/>
          <w:szCs w:val="24"/>
        </w:rPr>
        <w:t xml:space="preserve"> </w:t>
      </w:r>
      <w:r w:rsidRPr="00A542CF">
        <w:rPr>
          <w:rFonts w:ascii="Times New Roman" w:hAnsi="Times New Roman" w:cs="Times New Roman"/>
          <w:sz w:val="28"/>
          <w:szCs w:val="24"/>
        </w:rPr>
        <w:t>word of n symbols by erasure coding. To store a message, each of its code</w:t>
      </w:r>
      <w:r w:rsidR="00E10D2F">
        <w:rPr>
          <w:rFonts w:ascii="Times New Roman" w:hAnsi="Times New Roman" w:cs="Times New Roman"/>
          <w:sz w:val="28"/>
          <w:szCs w:val="24"/>
        </w:rPr>
        <w:t xml:space="preserve"> </w:t>
      </w:r>
      <w:r w:rsidRPr="00A542CF">
        <w:rPr>
          <w:rFonts w:ascii="Times New Roman" w:hAnsi="Times New Roman" w:cs="Times New Roman"/>
          <w:sz w:val="28"/>
          <w:szCs w:val="24"/>
        </w:rPr>
        <w:t>word symbols is stored in a different storage server. This provides a tradeoff between the storage size and the tolerance threshold of failure servers. A decentralized erasure code is an erasure code that independently computes each code</w:t>
      </w:r>
      <w:r w:rsidR="00E10D2F">
        <w:rPr>
          <w:rFonts w:ascii="Times New Roman" w:hAnsi="Times New Roman" w:cs="Times New Roman"/>
          <w:sz w:val="28"/>
          <w:szCs w:val="24"/>
        </w:rPr>
        <w:t xml:space="preserve"> </w:t>
      </w:r>
      <w:r w:rsidRPr="00A542CF">
        <w:rPr>
          <w:rFonts w:ascii="Times New Roman" w:hAnsi="Times New Roman" w:cs="Times New Roman"/>
          <w:sz w:val="28"/>
          <w:szCs w:val="24"/>
        </w:rPr>
        <w:t>word symbol for a message. Thus, the encoding process for a message can be split into n parallel tasks of generating code</w:t>
      </w:r>
      <w:r w:rsidR="00E10D2F">
        <w:rPr>
          <w:rFonts w:ascii="Times New Roman" w:hAnsi="Times New Roman" w:cs="Times New Roman"/>
          <w:sz w:val="28"/>
          <w:szCs w:val="24"/>
        </w:rPr>
        <w:t xml:space="preserve"> </w:t>
      </w:r>
      <w:r w:rsidRPr="00A542CF">
        <w:rPr>
          <w:rFonts w:ascii="Times New Roman" w:hAnsi="Times New Roman" w:cs="Times New Roman"/>
          <w:sz w:val="28"/>
          <w:szCs w:val="24"/>
        </w:rPr>
        <w:t>word symbols. A decentralized erasure code is suitable for use in a distributed storage system. After the message symbols are sent to storage servers, each storage server independently computes a code</w:t>
      </w:r>
      <w:r w:rsidR="00E10D2F">
        <w:rPr>
          <w:rFonts w:ascii="Times New Roman" w:hAnsi="Times New Roman" w:cs="Times New Roman"/>
          <w:sz w:val="28"/>
          <w:szCs w:val="24"/>
        </w:rPr>
        <w:t xml:space="preserve"> </w:t>
      </w:r>
      <w:r w:rsidRPr="00A542CF">
        <w:rPr>
          <w:rFonts w:ascii="Times New Roman" w:hAnsi="Times New Roman" w:cs="Times New Roman"/>
          <w:sz w:val="28"/>
          <w:szCs w:val="24"/>
        </w:rPr>
        <w:t xml:space="preserve">word symbol for the received message symbols and stores it. This finishes the encoding and storing process. The recovery process is the </w:t>
      </w:r>
      <w:r w:rsidR="00E10D2F" w:rsidRPr="00A542CF">
        <w:rPr>
          <w:rFonts w:ascii="Times New Roman" w:hAnsi="Times New Roman" w:cs="Times New Roman"/>
          <w:sz w:val="28"/>
          <w:szCs w:val="24"/>
        </w:rPr>
        <w:t>same. To</w:t>
      </w:r>
      <w:r w:rsidRPr="00A542CF">
        <w:rPr>
          <w:rFonts w:ascii="Times New Roman" w:hAnsi="Times New Roman" w:cs="Times New Roman"/>
          <w:sz w:val="28"/>
          <w:szCs w:val="24"/>
        </w:rPr>
        <w:t xml:space="preserve"> provide strong confidentiality for messages in storage servers, a user can encrypt messages by a cryptographic method before applying an erasure code method to encode and store messages.</w:t>
      </w:r>
    </w:p>
    <w:p w:rsidR="00A542CF" w:rsidRPr="00A542CF" w:rsidRDefault="00A542CF" w:rsidP="00A542CF">
      <w:pPr>
        <w:autoSpaceDE w:val="0"/>
        <w:autoSpaceDN w:val="0"/>
        <w:adjustRightInd w:val="0"/>
        <w:spacing w:line="360" w:lineRule="auto"/>
        <w:jc w:val="both"/>
        <w:rPr>
          <w:rFonts w:ascii="Times New Roman" w:hAnsi="Times New Roman" w:cs="Times New Roman"/>
          <w:sz w:val="28"/>
          <w:szCs w:val="24"/>
        </w:rPr>
      </w:pPr>
      <w:r w:rsidRPr="00A542CF">
        <w:rPr>
          <w:rFonts w:ascii="Times New Roman" w:hAnsi="Times New Roman" w:cs="Times New Roman"/>
          <w:b/>
          <w:sz w:val="28"/>
          <w:szCs w:val="24"/>
        </w:rPr>
        <w:t>DISADVANTAGES OF EXISTING SYSTEM</w:t>
      </w:r>
      <w:r w:rsidRPr="00A542CF">
        <w:rPr>
          <w:rFonts w:ascii="Times New Roman" w:hAnsi="Times New Roman" w:cs="Times New Roman"/>
          <w:sz w:val="28"/>
          <w:szCs w:val="24"/>
        </w:rPr>
        <w:t>:</w:t>
      </w:r>
    </w:p>
    <w:p w:rsidR="00A542CF" w:rsidRPr="00A542CF" w:rsidRDefault="00A542CF" w:rsidP="00A542CF">
      <w:pPr>
        <w:pStyle w:val="ListParagraph"/>
        <w:numPr>
          <w:ilvl w:val="0"/>
          <w:numId w:val="4"/>
        </w:numPr>
        <w:autoSpaceDE w:val="0"/>
        <w:autoSpaceDN w:val="0"/>
        <w:adjustRightInd w:val="0"/>
        <w:spacing w:line="360" w:lineRule="auto"/>
        <w:jc w:val="both"/>
        <w:rPr>
          <w:rFonts w:ascii="Times New Roman" w:hAnsi="Times New Roman" w:cs="Times New Roman"/>
          <w:sz w:val="28"/>
          <w:szCs w:val="24"/>
        </w:rPr>
      </w:pPr>
      <w:r w:rsidRPr="00A542CF">
        <w:rPr>
          <w:rFonts w:ascii="Times New Roman" w:hAnsi="Times New Roman" w:cs="Times New Roman"/>
          <w:sz w:val="28"/>
          <w:szCs w:val="24"/>
        </w:rPr>
        <w:t xml:space="preserve">There are three problems in the straightforward integration of encryption and encoding. </w:t>
      </w:r>
    </w:p>
    <w:p w:rsidR="00A542CF" w:rsidRDefault="00A542CF" w:rsidP="00A542CF">
      <w:pPr>
        <w:pStyle w:val="ListParagraph"/>
        <w:numPr>
          <w:ilvl w:val="0"/>
          <w:numId w:val="1"/>
        </w:numPr>
        <w:autoSpaceDE w:val="0"/>
        <w:autoSpaceDN w:val="0"/>
        <w:adjustRightInd w:val="0"/>
        <w:spacing w:line="360" w:lineRule="auto"/>
        <w:jc w:val="both"/>
        <w:rPr>
          <w:rFonts w:ascii="Times New Roman" w:hAnsi="Times New Roman" w:cs="Times New Roman"/>
          <w:sz w:val="28"/>
          <w:szCs w:val="24"/>
        </w:rPr>
      </w:pPr>
      <w:r w:rsidRPr="00A542CF">
        <w:rPr>
          <w:rFonts w:ascii="Times New Roman" w:hAnsi="Times New Roman" w:cs="Times New Roman"/>
          <w:sz w:val="28"/>
          <w:szCs w:val="24"/>
        </w:rPr>
        <w:t xml:space="preserve">The user has to do most computation and the communication traffic between the user and storage servers is high. </w:t>
      </w:r>
    </w:p>
    <w:p w:rsidR="00A542CF" w:rsidRPr="00A542CF" w:rsidRDefault="00A542CF" w:rsidP="00A542CF">
      <w:pPr>
        <w:autoSpaceDE w:val="0"/>
        <w:autoSpaceDN w:val="0"/>
        <w:adjustRightInd w:val="0"/>
        <w:spacing w:line="360" w:lineRule="auto"/>
        <w:jc w:val="both"/>
        <w:rPr>
          <w:rFonts w:ascii="Times New Roman" w:hAnsi="Times New Roman" w:cs="Times New Roman"/>
          <w:sz w:val="32"/>
          <w:szCs w:val="24"/>
        </w:rPr>
      </w:pPr>
      <w:r w:rsidRPr="00A542CF">
        <w:rPr>
          <w:rFonts w:ascii="Times New Roman" w:hAnsi="Times New Roman" w:cs="Times New Roman"/>
          <w:b/>
          <w:sz w:val="28"/>
          <w:szCs w:val="24"/>
        </w:rPr>
        <w:lastRenderedPageBreak/>
        <w:t>PROPOSED SYSTEM:</w:t>
      </w:r>
    </w:p>
    <w:p w:rsidR="00A542CF" w:rsidRPr="00A542CF" w:rsidRDefault="00A542CF" w:rsidP="00A542CF">
      <w:pPr>
        <w:autoSpaceDE w:val="0"/>
        <w:autoSpaceDN w:val="0"/>
        <w:adjustRightInd w:val="0"/>
        <w:spacing w:line="360" w:lineRule="auto"/>
        <w:ind w:firstLine="720"/>
        <w:jc w:val="both"/>
        <w:rPr>
          <w:rFonts w:ascii="Times New Roman" w:hAnsi="Times New Roman" w:cs="Times New Roman"/>
          <w:sz w:val="28"/>
          <w:szCs w:val="24"/>
        </w:rPr>
      </w:pPr>
      <w:r w:rsidRPr="00A542CF">
        <w:rPr>
          <w:rFonts w:ascii="Times New Roman" w:hAnsi="Times New Roman" w:cs="Times New Roman"/>
          <w:sz w:val="28"/>
          <w:szCs w:val="24"/>
        </w:rPr>
        <w:t>The system model that consists of distributed storage servers and key servers. Since storing cryptographic keys in a single device is risky, a user distributes his cryptographic key to key servers that shall perform cryptographic functions on behalf of the user. These key servers are highly protected by security mechanisms. To well fit the distributed structure of systems, we require that servers independently perform all operations. With this consideration, we propose a new threshold proxy re-encryption scheme and integrate it with a secure decentralized code to form a secure distributed storage system. The encryption scheme supports encoding operations over encrypted messages and forwarding operations over encrypted and encoded messages.</w:t>
      </w:r>
    </w:p>
    <w:p w:rsidR="00A542CF" w:rsidRPr="00A542CF" w:rsidRDefault="00A542CF" w:rsidP="00A542CF">
      <w:pPr>
        <w:autoSpaceDE w:val="0"/>
        <w:autoSpaceDN w:val="0"/>
        <w:adjustRightInd w:val="0"/>
        <w:spacing w:line="360" w:lineRule="auto"/>
        <w:jc w:val="both"/>
        <w:rPr>
          <w:rFonts w:ascii="Times New Roman" w:hAnsi="Times New Roman" w:cs="Times New Roman"/>
          <w:sz w:val="28"/>
          <w:szCs w:val="24"/>
        </w:rPr>
      </w:pPr>
      <w:r w:rsidRPr="00A542CF">
        <w:rPr>
          <w:rFonts w:ascii="Times New Roman" w:hAnsi="Times New Roman" w:cs="Times New Roman"/>
          <w:b/>
          <w:sz w:val="28"/>
          <w:szCs w:val="24"/>
        </w:rPr>
        <w:t>ADVANTAGES OF PROPOSED SYSTEM</w:t>
      </w:r>
      <w:r w:rsidRPr="00A542CF">
        <w:rPr>
          <w:rFonts w:ascii="Times New Roman" w:hAnsi="Times New Roman" w:cs="Times New Roman"/>
          <w:sz w:val="28"/>
          <w:szCs w:val="24"/>
        </w:rPr>
        <w:t>:</w:t>
      </w:r>
    </w:p>
    <w:p w:rsidR="00A542CF" w:rsidRPr="00A542CF" w:rsidRDefault="00A542CF" w:rsidP="00A542CF">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4"/>
        </w:rPr>
      </w:pPr>
      <w:r w:rsidRPr="00A542CF">
        <w:rPr>
          <w:rFonts w:ascii="Times New Roman" w:hAnsi="Times New Roman" w:cs="Times New Roman"/>
          <w:sz w:val="28"/>
          <w:szCs w:val="24"/>
        </w:rPr>
        <w:t xml:space="preserve">By using the threshold proxy re-encryption scheme, we present a secure cloud storage system that provides secure data storage and secure data forwarding functionality in a decentralized structure. </w:t>
      </w:r>
    </w:p>
    <w:p w:rsidR="00A542CF" w:rsidRPr="00A542CF" w:rsidRDefault="00A542CF" w:rsidP="00A542CF">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4"/>
        </w:rPr>
      </w:pPr>
      <w:r w:rsidRPr="00A542CF">
        <w:rPr>
          <w:rFonts w:ascii="Times New Roman" w:hAnsi="Times New Roman" w:cs="Times New Roman"/>
          <w:sz w:val="28"/>
          <w:szCs w:val="24"/>
        </w:rPr>
        <w:t>Each storage server independently performs encoding and re-encryption and each key server independently perform partial decryption.</w:t>
      </w:r>
    </w:p>
    <w:p w:rsidR="007E3FFB" w:rsidRDefault="00F175E2" w:rsidP="00A542CF">
      <w:pPr>
        <w:spacing w:line="360" w:lineRule="auto"/>
        <w:jc w:val="both"/>
        <w:rPr>
          <w:sz w:val="24"/>
        </w:rPr>
      </w:pPr>
    </w:p>
    <w:p w:rsidR="00E10D2F" w:rsidRDefault="00E10D2F" w:rsidP="00A542CF">
      <w:pPr>
        <w:spacing w:line="360" w:lineRule="auto"/>
        <w:jc w:val="both"/>
        <w:rPr>
          <w:sz w:val="24"/>
        </w:rPr>
      </w:pPr>
    </w:p>
    <w:p w:rsidR="00E10D2F" w:rsidRDefault="00E10D2F" w:rsidP="00A542CF">
      <w:pPr>
        <w:spacing w:line="360" w:lineRule="auto"/>
        <w:jc w:val="both"/>
        <w:rPr>
          <w:sz w:val="24"/>
        </w:rPr>
      </w:pPr>
    </w:p>
    <w:p w:rsidR="00E10D2F" w:rsidRDefault="00E10D2F" w:rsidP="00A542CF">
      <w:pPr>
        <w:spacing w:line="360" w:lineRule="auto"/>
        <w:jc w:val="both"/>
        <w:rPr>
          <w:sz w:val="24"/>
        </w:rPr>
      </w:pPr>
    </w:p>
    <w:p w:rsidR="00E10D2F" w:rsidRDefault="00E10D2F" w:rsidP="00A542CF">
      <w:pPr>
        <w:spacing w:line="360" w:lineRule="auto"/>
        <w:jc w:val="both"/>
        <w:rPr>
          <w:sz w:val="24"/>
        </w:rPr>
      </w:pPr>
    </w:p>
    <w:p w:rsidR="00E10D2F" w:rsidRDefault="00E10D2F" w:rsidP="00A542CF">
      <w:pPr>
        <w:spacing w:line="360" w:lineRule="auto"/>
        <w:jc w:val="both"/>
        <w:rPr>
          <w:sz w:val="24"/>
        </w:rPr>
      </w:pPr>
    </w:p>
    <w:p w:rsidR="00E10D2F" w:rsidRDefault="00E10D2F" w:rsidP="00A542CF">
      <w:pPr>
        <w:spacing w:line="360" w:lineRule="auto"/>
        <w:jc w:val="both"/>
        <w:rPr>
          <w:sz w:val="24"/>
        </w:rPr>
      </w:pPr>
    </w:p>
    <w:p w:rsidR="00E10D2F" w:rsidRPr="005B607B" w:rsidRDefault="00E10D2F" w:rsidP="00E10D2F">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E10D2F" w:rsidRPr="005B607B" w:rsidRDefault="00E10D2F" w:rsidP="00E10D2F">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E10D2F" w:rsidRPr="005B607B" w:rsidRDefault="00F175E2" w:rsidP="00E10D2F">
      <w:pPr>
        <w:pStyle w:val="ListParagraph"/>
        <w:numPr>
          <w:ilvl w:val="0"/>
          <w:numId w:val="6"/>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Intel Core</w:t>
      </w:r>
      <w:bookmarkStart w:id="0" w:name="_GoBack"/>
      <w:bookmarkEnd w:id="0"/>
      <w:r w:rsidR="00E10D2F" w:rsidRPr="005B607B">
        <w:rPr>
          <w:rFonts w:ascii="Times New Roman" w:hAnsi="Times New Roman" w:cs="Times New Roman"/>
          <w:sz w:val="28"/>
          <w:szCs w:val="28"/>
          <w:lang w:val="en-GB"/>
        </w:rPr>
        <w:t>i3 Processor</w:t>
      </w:r>
    </w:p>
    <w:p w:rsidR="00E10D2F" w:rsidRPr="005B607B" w:rsidRDefault="00E10D2F" w:rsidP="00E10D2F">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E10D2F" w:rsidRPr="005B607B" w:rsidRDefault="00E10D2F" w:rsidP="00E10D2F">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E10D2F" w:rsidRPr="005B607B" w:rsidRDefault="00E10D2F" w:rsidP="00E10D2F">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E10D2F" w:rsidRPr="005B607B" w:rsidRDefault="00E10D2F" w:rsidP="00E10D2F">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E10D2F" w:rsidRPr="005B607B" w:rsidRDefault="00E10D2F" w:rsidP="00E10D2F">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E10D2F" w:rsidRPr="006F35EF" w:rsidRDefault="00E10D2F" w:rsidP="00E10D2F">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E10D2F" w:rsidRPr="005B607B" w:rsidRDefault="00E10D2F" w:rsidP="00E10D2F">
      <w:pPr>
        <w:spacing w:line="360" w:lineRule="auto"/>
        <w:rPr>
          <w:rFonts w:ascii="Times New Roman" w:hAnsi="Times New Roman" w:cs="Times New Roman"/>
          <w:sz w:val="28"/>
          <w:szCs w:val="28"/>
        </w:rPr>
      </w:pPr>
    </w:p>
    <w:p w:rsidR="00E10D2F" w:rsidRPr="006F35EF" w:rsidRDefault="00E10D2F" w:rsidP="00E10D2F">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E10D2F" w:rsidRPr="005B607B" w:rsidRDefault="00E10D2F" w:rsidP="00E10D2F">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E10D2F" w:rsidRPr="005B607B" w:rsidRDefault="00E10D2F" w:rsidP="00E10D2F">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E10D2F" w:rsidRPr="005B607B" w:rsidRDefault="00E10D2F" w:rsidP="00E10D2F">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E10D2F" w:rsidRPr="005B607B" w:rsidRDefault="00E10D2F" w:rsidP="00E10D2F">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E10D2F" w:rsidRPr="005B607B" w:rsidRDefault="00E10D2F" w:rsidP="00E10D2F">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E10D2F" w:rsidRPr="005B607B" w:rsidRDefault="00E10D2F" w:rsidP="00E10D2F">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E10D2F" w:rsidRPr="005B607B" w:rsidRDefault="00E10D2F" w:rsidP="00E10D2F">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E10D2F" w:rsidRPr="005B607B" w:rsidRDefault="00E10D2F" w:rsidP="00E10D2F">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E10D2F" w:rsidRDefault="00E10D2F" w:rsidP="00E10D2F">
      <w:pPr>
        <w:spacing w:line="360" w:lineRule="auto"/>
        <w:jc w:val="both"/>
        <w:rPr>
          <w:rFonts w:ascii="Times New Roman" w:hAnsi="Times New Roman" w:cs="Times New Roman"/>
          <w:b/>
          <w:bCs/>
          <w:sz w:val="28"/>
          <w:szCs w:val="28"/>
        </w:rPr>
      </w:pPr>
    </w:p>
    <w:p w:rsidR="00E10D2F" w:rsidRDefault="00E10D2F" w:rsidP="00E10D2F">
      <w:pPr>
        <w:spacing w:line="360" w:lineRule="auto"/>
        <w:jc w:val="both"/>
        <w:rPr>
          <w:rFonts w:ascii="Times New Roman" w:hAnsi="Times New Roman" w:cs="Times New Roman"/>
          <w:b/>
          <w:sz w:val="28"/>
          <w:szCs w:val="28"/>
        </w:rPr>
      </w:pPr>
    </w:p>
    <w:p w:rsidR="00E10D2F" w:rsidRDefault="00E10D2F" w:rsidP="00E10D2F">
      <w:pPr>
        <w:spacing w:line="360" w:lineRule="auto"/>
        <w:jc w:val="both"/>
        <w:rPr>
          <w:rFonts w:ascii="Times New Roman" w:hAnsi="Times New Roman" w:cs="Times New Roman"/>
          <w:b/>
          <w:sz w:val="28"/>
          <w:szCs w:val="28"/>
        </w:rPr>
      </w:pPr>
    </w:p>
    <w:p w:rsidR="00E10D2F" w:rsidRDefault="00E10D2F" w:rsidP="00E10D2F">
      <w:pPr>
        <w:spacing w:line="360" w:lineRule="auto"/>
        <w:jc w:val="both"/>
        <w:rPr>
          <w:rFonts w:ascii="Times New Roman" w:hAnsi="Times New Roman" w:cs="Times New Roman"/>
          <w:b/>
          <w:sz w:val="28"/>
          <w:szCs w:val="28"/>
        </w:rPr>
      </w:pPr>
    </w:p>
    <w:p w:rsidR="00E10D2F" w:rsidRPr="00212435" w:rsidRDefault="00E10D2F" w:rsidP="00E10D2F">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E10D2F" w:rsidRPr="00E10D2F" w:rsidRDefault="00E10D2F" w:rsidP="00A542CF">
      <w:pPr>
        <w:spacing w:line="360" w:lineRule="auto"/>
        <w:jc w:val="both"/>
        <w:rPr>
          <w:rFonts w:ascii="Times New Roman" w:hAnsi="Times New Roman" w:cs="Times New Roman"/>
          <w:sz w:val="28"/>
        </w:rPr>
      </w:pPr>
      <w:r w:rsidRPr="00E10D2F">
        <w:rPr>
          <w:rFonts w:ascii="Times New Roman" w:hAnsi="Times New Roman" w:cs="Times New Roman"/>
          <w:sz w:val="28"/>
        </w:rPr>
        <w:t xml:space="preserve">[1] J. Kubiatowicz, D. Bindel, Y. Chen, P. Eaton, D. Geels, R. Gummadi, S. Rhea, H. Weatherspoon, W. Weimer, C. Wells, and B. Zhao, “Oceanstore: An Architecture for Global-Scale Persistent Storage,” Proc. Ninth Int’l Conf. Architectural Support for Programming Languages and Operating Systems (ASPLOS), pp. 190- 201, 2000. </w:t>
      </w:r>
    </w:p>
    <w:p w:rsidR="00E10D2F" w:rsidRPr="00E10D2F" w:rsidRDefault="00E10D2F" w:rsidP="00A542CF">
      <w:pPr>
        <w:spacing w:line="360" w:lineRule="auto"/>
        <w:jc w:val="both"/>
        <w:rPr>
          <w:rFonts w:ascii="Times New Roman" w:hAnsi="Times New Roman" w:cs="Times New Roman"/>
          <w:sz w:val="28"/>
        </w:rPr>
      </w:pPr>
      <w:r w:rsidRPr="00E10D2F">
        <w:rPr>
          <w:rFonts w:ascii="Times New Roman" w:hAnsi="Times New Roman" w:cs="Times New Roman"/>
          <w:sz w:val="28"/>
        </w:rPr>
        <w:t>[2] P. Druschel and A. Rowstron, “PAST: A Large-Scale, Persistent Peer-to-Peer Storage Utility,” Proc. Eighth Workshop Hot Topics in Operating System (HotOS VIII), pp. 75-80, 2001.</w:t>
      </w:r>
    </w:p>
    <w:p w:rsidR="00E10D2F" w:rsidRPr="00E10D2F" w:rsidRDefault="00E10D2F" w:rsidP="00A542CF">
      <w:pPr>
        <w:spacing w:line="360" w:lineRule="auto"/>
        <w:jc w:val="both"/>
        <w:rPr>
          <w:rFonts w:ascii="Times New Roman" w:hAnsi="Times New Roman" w:cs="Times New Roman"/>
          <w:sz w:val="28"/>
        </w:rPr>
      </w:pPr>
      <w:r w:rsidRPr="00E10D2F">
        <w:rPr>
          <w:rFonts w:ascii="Times New Roman" w:hAnsi="Times New Roman" w:cs="Times New Roman"/>
          <w:sz w:val="28"/>
        </w:rPr>
        <w:t xml:space="preserve"> [3] A. Adya, W.J. Bolosky, M. Castro, G. Cermak, R. Chaiken, J.R. Douceur, J. Howell, J.R. Lorch, M. Theimer, and R. Wattenhofer, “Farsite: Federated, Available, and Reliable Storage for an Incompletely Trusted Environment,” Proc. Fifth Symp. Operating System Design and Implementation (OSDI), pp. 1-14, 2002. </w:t>
      </w:r>
    </w:p>
    <w:p w:rsidR="00E10D2F" w:rsidRPr="00E10D2F" w:rsidRDefault="00E10D2F" w:rsidP="00A542CF">
      <w:pPr>
        <w:spacing w:line="360" w:lineRule="auto"/>
        <w:jc w:val="both"/>
        <w:rPr>
          <w:rFonts w:ascii="Times New Roman" w:hAnsi="Times New Roman" w:cs="Times New Roman"/>
          <w:sz w:val="28"/>
        </w:rPr>
      </w:pPr>
      <w:r w:rsidRPr="00E10D2F">
        <w:rPr>
          <w:rFonts w:ascii="Times New Roman" w:hAnsi="Times New Roman" w:cs="Times New Roman"/>
          <w:sz w:val="28"/>
        </w:rPr>
        <w:t xml:space="preserve">[4] A. Haeberlen, A. Mislove, and P. Druschel, “Glacier: Highly Durable, Decentralized Storage Despite Massive Correlated Failures,” Proc. Second Symp. Networked Systems Design and Implementation (NSDI), pp. 143-158, 2005. </w:t>
      </w:r>
    </w:p>
    <w:p w:rsidR="00E10D2F" w:rsidRPr="00E10D2F" w:rsidRDefault="00E10D2F" w:rsidP="00A542CF">
      <w:pPr>
        <w:spacing w:line="360" w:lineRule="auto"/>
        <w:jc w:val="both"/>
        <w:rPr>
          <w:rFonts w:ascii="Times New Roman" w:hAnsi="Times New Roman" w:cs="Times New Roman"/>
          <w:sz w:val="32"/>
        </w:rPr>
      </w:pPr>
      <w:r w:rsidRPr="00E10D2F">
        <w:rPr>
          <w:rFonts w:ascii="Times New Roman" w:hAnsi="Times New Roman" w:cs="Times New Roman"/>
          <w:sz w:val="28"/>
        </w:rPr>
        <w:t>[5] Z. Wilcox-O’Hearn and B. Warner, “Tahoe: The Least-Authority Filesystem,” Proc. Fourth ACM Int’l Workshop Storage Security and Survivability (StorageSS), pp. 21-26, 2008.</w:t>
      </w:r>
    </w:p>
    <w:sectPr w:rsidR="00E10D2F" w:rsidRPr="00E10D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333312"/>
    <w:multiLevelType w:val="hybridMultilevel"/>
    <w:tmpl w:val="CD3E76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2D26CC"/>
    <w:multiLevelType w:val="hybridMultilevel"/>
    <w:tmpl w:val="22C0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625F3F"/>
    <w:multiLevelType w:val="hybridMultilevel"/>
    <w:tmpl w:val="1AA807E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2CF"/>
    <w:rsid w:val="004C433F"/>
    <w:rsid w:val="00A542CF"/>
    <w:rsid w:val="00D52000"/>
    <w:rsid w:val="00E10D2F"/>
    <w:rsid w:val="00F17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2C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2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2C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2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986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980</Words>
  <Characters>5589</Characters>
  <Application>Microsoft Office Word</Application>
  <DocSecurity>0</DocSecurity>
  <Lines>46</Lines>
  <Paragraphs>13</Paragraphs>
  <ScaleCrop>false</ScaleCrop>
  <Company/>
  <LinksUpToDate>false</LinksUpToDate>
  <CharactersWithSpaces>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3</cp:revision>
  <dcterms:created xsi:type="dcterms:W3CDTF">2021-10-06T07:23:00Z</dcterms:created>
  <dcterms:modified xsi:type="dcterms:W3CDTF">2021-10-22T07:54:00Z</dcterms:modified>
</cp:coreProperties>
</file>