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47B" w:rsidRPr="002A3413" w:rsidRDefault="001B647B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2A3413">
        <w:rPr>
          <w:rFonts w:ascii="Times New Roman" w:hAnsi="Times New Roman" w:cs="Times New Roman"/>
          <w:b/>
          <w:sz w:val="28"/>
          <w:szCs w:val="28"/>
        </w:rPr>
        <w:t>QUERY AWARE DETERMINIZATION OF UNCERTAIN OBJECTS</w:t>
      </w:r>
    </w:p>
    <w:p w:rsidR="001B647B" w:rsidRPr="002A3413" w:rsidRDefault="001B647B" w:rsidP="002A34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647B" w:rsidRPr="002A3413" w:rsidRDefault="001B647B" w:rsidP="002A34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3413">
        <w:rPr>
          <w:rFonts w:ascii="Times New Roman" w:eastAsia="Calibri" w:hAnsi="Times New Roman" w:cs="Times New Roman"/>
          <w:b/>
          <w:sz w:val="28"/>
          <w:szCs w:val="28"/>
        </w:rPr>
        <w:t>ABSTRACT</w:t>
      </w:r>
    </w:p>
    <w:p w:rsidR="001B647B" w:rsidRPr="002A3413" w:rsidRDefault="001B647B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413">
        <w:rPr>
          <w:rFonts w:ascii="Times New Roman" w:hAnsi="Times New Roman" w:cs="Times New Roman"/>
          <w:sz w:val="28"/>
          <w:szCs w:val="28"/>
        </w:rPr>
        <w:t xml:space="preserve">This paper considers the problem of </w:t>
      </w:r>
      <w:proofErr w:type="spellStart"/>
      <w:r w:rsidRPr="002A3413">
        <w:rPr>
          <w:rFonts w:ascii="Times New Roman" w:hAnsi="Times New Roman" w:cs="Times New Roman"/>
          <w:sz w:val="28"/>
          <w:szCs w:val="28"/>
        </w:rPr>
        <w:t>determinizing</w:t>
      </w:r>
      <w:proofErr w:type="spellEnd"/>
      <w:r w:rsidRPr="002A3413">
        <w:rPr>
          <w:rFonts w:ascii="Times New Roman" w:hAnsi="Times New Roman" w:cs="Times New Roman"/>
          <w:sz w:val="28"/>
          <w:szCs w:val="28"/>
        </w:rPr>
        <w:t xml:space="preserve"> probabilistic data to enable such data to be stored in legacy systems that accept only deterministic input. Probabilistic data may be generated by automated data analysis/enrichment techniques such as entity resolution, information extraction, and speech processing. The legacy system may correspond to pre-existing web applications such as Flickr, Picasa, etc. The goal is to generate a deterministic representation of probabilistic data that optimizes the quality of the end-application built on deterministic data. We explore such a </w:t>
      </w:r>
      <w:r w:rsidRPr="002A3413">
        <w:rPr>
          <w:rFonts w:ascii="Times New Roman" w:hAnsi="Times New Roman" w:cs="Times New Roman"/>
          <w:sz w:val="28"/>
          <w:szCs w:val="28"/>
        </w:rPr>
        <w:t>determination</w:t>
      </w:r>
      <w:r w:rsidRPr="002A3413">
        <w:rPr>
          <w:rFonts w:ascii="Times New Roman" w:hAnsi="Times New Roman" w:cs="Times New Roman"/>
          <w:sz w:val="28"/>
          <w:szCs w:val="28"/>
        </w:rPr>
        <w:t xml:space="preserve"> problem in the context of two different data processing tasks—triggers and selection queries. We show that approaches such as </w:t>
      </w:r>
      <w:proofErr w:type="spellStart"/>
      <w:r w:rsidRPr="002A3413">
        <w:rPr>
          <w:rFonts w:ascii="Times New Roman" w:hAnsi="Times New Roman" w:cs="Times New Roman"/>
          <w:sz w:val="28"/>
          <w:szCs w:val="28"/>
        </w:rPr>
        <w:t>thresholding</w:t>
      </w:r>
      <w:proofErr w:type="spellEnd"/>
      <w:r w:rsidRPr="002A3413">
        <w:rPr>
          <w:rFonts w:ascii="Times New Roman" w:hAnsi="Times New Roman" w:cs="Times New Roman"/>
          <w:sz w:val="28"/>
          <w:szCs w:val="28"/>
        </w:rPr>
        <w:t xml:space="preserve"> or top-1 selection traditionally used for </w:t>
      </w:r>
      <w:r w:rsidRPr="002A3413">
        <w:rPr>
          <w:rFonts w:ascii="Times New Roman" w:hAnsi="Times New Roman" w:cs="Times New Roman"/>
          <w:sz w:val="28"/>
          <w:szCs w:val="28"/>
        </w:rPr>
        <w:t>determination</w:t>
      </w:r>
      <w:r w:rsidRPr="002A3413">
        <w:rPr>
          <w:rFonts w:ascii="Times New Roman" w:hAnsi="Times New Roman" w:cs="Times New Roman"/>
          <w:sz w:val="28"/>
          <w:szCs w:val="28"/>
        </w:rPr>
        <w:t xml:space="preserve"> lead to suboptimal performance for such applications. Instead, we develop a query-aware strategy and show its advantages over existing solutions through a comprehensive empirical evaluation over real and synthetic datasets.</w:t>
      </w:r>
    </w:p>
    <w:p w:rsidR="001B647B" w:rsidRPr="002A3413" w:rsidRDefault="001B647B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47B" w:rsidRPr="002A3413" w:rsidRDefault="001B647B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47B" w:rsidRPr="002A3413" w:rsidRDefault="001B647B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47B" w:rsidRPr="002A3413" w:rsidRDefault="001B647B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47B" w:rsidRPr="002A3413" w:rsidRDefault="001B647B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47B" w:rsidRPr="002A3413" w:rsidRDefault="001B647B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47B" w:rsidRPr="002A3413" w:rsidRDefault="001B647B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47B" w:rsidRPr="002A3413" w:rsidRDefault="001B647B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47B" w:rsidRPr="002A3413" w:rsidRDefault="001B647B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47B" w:rsidRPr="002A3413" w:rsidRDefault="001B647B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47B" w:rsidRPr="002A3413" w:rsidRDefault="001B647B" w:rsidP="002A3413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2A3413">
        <w:rPr>
          <w:b/>
          <w:sz w:val="28"/>
          <w:szCs w:val="28"/>
        </w:rPr>
        <w:lastRenderedPageBreak/>
        <w:t xml:space="preserve">EXISTING SYSTEM </w:t>
      </w:r>
    </w:p>
    <w:p w:rsidR="001B647B" w:rsidRPr="002A3413" w:rsidRDefault="001B647B" w:rsidP="002A3413">
      <w:pPr>
        <w:spacing w:before="100" w:beforeAutospacing="1" w:after="100" w:afterAutospacing="1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Many approaches to the </w:t>
      </w:r>
      <w:r w:rsidR="00F5306B" w:rsidRPr="002A3413"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determination</w:t>
      </w:r>
      <w:r w:rsidRPr="002A341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 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problem can be designed. Two basi</w:t>
      </w:r>
      <w:r w:rsidR="0025355A"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c strategies are the Top-1 and a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ll techniques, wherein we choose the most probable value / all the possible values of the attribute with non-zero probability, respectively.</w:t>
      </w:r>
      <w:r w:rsidR="00567CD9"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For instance, a speech recognition system that generates a single answer/tag for each utterance can be viewed as using a top-1 strategy. Another strategy might be to choose a threshold </w:t>
      </w:r>
      <w:r w:rsidRPr="002A341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τ 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and include all the attribute values with a probability higher than </w:t>
      </w:r>
      <w:r w:rsidRPr="002A341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τ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Existing system works address a problem that chooses the set of uncertain objects to be cleaned, in order to achieve the best improvement in the quality of query answers.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There are several related research efforts that deal with the problem of selecting terms to index document for document retrieval. A term-centric pruning method described in existing system retains top postings for each term according to the individual score impact that each posting would have if the term appeared in an </w:t>
      </w:r>
      <w:proofErr w:type="spellStart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adhoc</w:t>
      </w:r>
      <w:proofErr w:type="spellEnd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search query.</w:t>
      </w:r>
    </w:p>
    <w:p w:rsidR="001B647B" w:rsidRPr="002A3413" w:rsidRDefault="001B647B" w:rsidP="002A341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2A341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DISADVANTAGES</w:t>
      </w:r>
      <w:r w:rsidR="00574F0A" w:rsidRPr="002A341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:</w:t>
      </w:r>
    </w:p>
    <w:p w:rsidR="001B647B" w:rsidRPr="002A3413" w:rsidRDefault="001B647B" w:rsidP="002A3413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Often lead to suboptimal results.</w:t>
      </w:r>
    </w:p>
    <w:p w:rsidR="001B647B" w:rsidRPr="002A3413" w:rsidRDefault="001B647B" w:rsidP="002A3413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They explore how to </w:t>
      </w:r>
      <w:r w:rsidR="00574F0A"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determine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answers to a query over a </w:t>
      </w:r>
      <w:r w:rsidRPr="002A3413"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probabilistic</w:t>
      </w:r>
      <w:r w:rsidRPr="002A341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 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In </w:t>
      </w:r>
      <w:r w:rsidR="00813F6D"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contrast;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we are interested in best deterministic representation of data (and not that of </w:t>
      </w:r>
      <w:proofErr w:type="spellStart"/>
      <w:proofErr w:type="gramStart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a</w:t>
      </w:r>
      <w:proofErr w:type="spellEnd"/>
      <w:proofErr w:type="gramEnd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answer to a query) so as to continue to use existing end-applications that take only deterministic input.</w:t>
      </w:r>
    </w:p>
    <w:p w:rsidR="001B647B" w:rsidRPr="002A3413" w:rsidRDefault="001B647B" w:rsidP="002A3413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Their goal is to improve quality of single query, while ours is to optimize quality of overall query workload.</w:t>
      </w:r>
    </w:p>
    <w:p w:rsidR="001B647B" w:rsidRPr="002A3413" w:rsidRDefault="001B647B" w:rsidP="002A341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B647B" w:rsidRPr="002A3413" w:rsidRDefault="001B647B" w:rsidP="002A341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B647B" w:rsidRPr="002A3413" w:rsidRDefault="001B647B" w:rsidP="002A3413">
      <w:pPr>
        <w:spacing w:before="330"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A341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PROPOSED SYSTEM</w:t>
      </w:r>
    </w:p>
    <w:p w:rsidR="001B647B" w:rsidRPr="002A3413" w:rsidRDefault="001B647B" w:rsidP="002A341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In this paper, we study the problem of </w:t>
      </w:r>
      <w:proofErr w:type="spellStart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deteminizing</w:t>
      </w:r>
      <w:proofErr w:type="spellEnd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datasets with probabilistic attributes (possibly generated by automated data analyses/enrichment).</w:t>
      </w:r>
      <w:r w:rsidR="00840744"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Our approach exploits a workload of triggers/queries to choose the “best” deterministic representation for two types of applications – one, that supports triggers on generated content and another that supports effective retrieval.</w:t>
      </w:r>
      <w:r w:rsidR="00840744"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Interestingly, the problem of </w:t>
      </w:r>
      <w:proofErr w:type="spellStart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determinization</w:t>
      </w:r>
      <w:proofErr w:type="spellEnd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has not been explored extensively in the past. The most related research efforts </w:t>
      </w:r>
      <w:proofErr w:type="gramStart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are,</w:t>
      </w:r>
      <w:proofErr w:type="gramEnd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which explore how to give deterministic answers to a query (e.g. conjunctive selection query) over </w:t>
      </w:r>
      <w:proofErr w:type="spellStart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probabilisitic</w:t>
      </w:r>
      <w:proofErr w:type="spellEnd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database.</w:t>
      </w:r>
      <w:r w:rsidR="00840744"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Unlike the problem of </w:t>
      </w:r>
      <w:proofErr w:type="spellStart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determinizing</w:t>
      </w:r>
      <w:proofErr w:type="spellEnd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an answer to a query, our goal is to </w:t>
      </w:r>
      <w:proofErr w:type="spellStart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determinize</w:t>
      </w:r>
      <w:proofErr w:type="spellEnd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the data to enable it to be stored in legacy deterministic databases such that the </w:t>
      </w:r>
      <w:proofErr w:type="spellStart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determinized</w:t>
      </w:r>
      <w:proofErr w:type="spellEnd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representation optimizes the expected performance of queries in the future. Solutions cannot be straight forwardly applied to such a </w:t>
      </w:r>
      <w:proofErr w:type="spellStart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determinization</w:t>
      </w:r>
      <w:proofErr w:type="spellEnd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problem.</w:t>
      </w:r>
    </w:p>
    <w:p w:rsidR="001B647B" w:rsidRPr="002A3413" w:rsidRDefault="001B647B" w:rsidP="002A3413">
      <w:pPr>
        <w:spacing w:before="330"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A341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ADVANTAGES:</w:t>
      </w:r>
    </w:p>
    <w:p w:rsidR="001B647B" w:rsidRPr="002A3413" w:rsidRDefault="001B647B" w:rsidP="002A3413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We introduce the problem of </w:t>
      </w:r>
      <w:proofErr w:type="spellStart"/>
      <w:r w:rsidRPr="002A3413"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determinizing</w:t>
      </w:r>
      <w:proofErr w:type="spellEnd"/>
      <w:r w:rsidRPr="002A341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 </w:t>
      </w: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probabilistic data. Given a workload of triggers/queries, the main challenge is to find the deterministic representation of the data which would optimize certain quality metrics of the answer to these triggers/queries.</w:t>
      </w:r>
    </w:p>
    <w:p w:rsidR="001B647B" w:rsidRPr="002A3413" w:rsidRDefault="001B647B" w:rsidP="002A3413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Solves the problem of </w:t>
      </w:r>
      <w:proofErr w:type="spellStart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determinization</w:t>
      </w:r>
      <w:proofErr w:type="spellEnd"/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by minimizing the expected cost of the answer to queries.</w:t>
      </w:r>
    </w:p>
    <w:p w:rsidR="001B647B" w:rsidRPr="002A3413" w:rsidRDefault="001B647B" w:rsidP="002A3413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We develop an efficient algorithm that reaches near-optimal quality.</w:t>
      </w:r>
    </w:p>
    <w:p w:rsidR="001B647B" w:rsidRPr="002A3413" w:rsidRDefault="001B647B" w:rsidP="002A3413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A3413">
        <w:rPr>
          <w:rFonts w:ascii="Times New Roman" w:eastAsia="Times New Roman" w:hAnsi="Times New Roman" w:cs="Times New Roman"/>
          <w:color w:val="333333"/>
          <w:sz w:val="28"/>
          <w:szCs w:val="28"/>
        </w:rPr>
        <w:t>The proposed algorithms are very efficient and reach high-quality results that are very close to those of the optimal solution. We also demonstrate that they are robust to small changes in the original query workload.</w:t>
      </w:r>
    </w:p>
    <w:p w:rsidR="002A3413" w:rsidRPr="002A3413" w:rsidRDefault="002A3413" w:rsidP="002A34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3413">
        <w:rPr>
          <w:rFonts w:ascii="Times New Roman" w:hAnsi="Times New Roman" w:cs="Times New Roman"/>
          <w:b/>
          <w:sz w:val="28"/>
          <w:szCs w:val="28"/>
        </w:rPr>
        <w:lastRenderedPageBreak/>
        <w:t>SYSTEM SPECIFICATION</w:t>
      </w:r>
    </w:p>
    <w:p w:rsidR="002A3413" w:rsidRPr="002A3413" w:rsidRDefault="002A3413" w:rsidP="002A34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3413">
        <w:rPr>
          <w:rFonts w:ascii="Times New Roman" w:hAnsi="Times New Roman" w:cs="Times New Roman"/>
          <w:b/>
          <w:sz w:val="28"/>
          <w:szCs w:val="28"/>
        </w:rPr>
        <w:t>HARDWARE REQUIREMENTS:</w:t>
      </w:r>
    </w:p>
    <w:p w:rsidR="002A3413" w:rsidRPr="002A3413" w:rsidRDefault="002A3413" w:rsidP="002A341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2A3413">
        <w:rPr>
          <w:rFonts w:ascii="Times New Roman" w:hAnsi="Times New Roman" w:cs="Times New Roman"/>
          <w:sz w:val="28"/>
          <w:szCs w:val="28"/>
          <w:lang w:val="en-GB"/>
        </w:rPr>
        <w:t>Processor</w:t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  <w:t>:</w:t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  <w:t>Intel Core i3 Processor</w:t>
      </w:r>
    </w:p>
    <w:p w:rsidR="002A3413" w:rsidRPr="002A3413" w:rsidRDefault="002A3413" w:rsidP="002A341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2A3413">
        <w:rPr>
          <w:rFonts w:ascii="Times New Roman" w:hAnsi="Times New Roman" w:cs="Times New Roman"/>
          <w:sz w:val="28"/>
          <w:szCs w:val="28"/>
          <w:lang w:val="en-GB"/>
        </w:rPr>
        <w:t>Speed</w:t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  <w:t xml:space="preserve">:   </w:t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  <w:t>2.5 GHz</w:t>
      </w:r>
    </w:p>
    <w:p w:rsidR="002A3413" w:rsidRPr="002A3413" w:rsidRDefault="002A3413" w:rsidP="002A341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2A3413">
        <w:rPr>
          <w:rFonts w:ascii="Times New Roman" w:hAnsi="Times New Roman" w:cs="Times New Roman"/>
          <w:sz w:val="28"/>
          <w:szCs w:val="28"/>
          <w:lang w:val="en-GB"/>
        </w:rPr>
        <w:t>RAM</w:t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  <w:t xml:space="preserve">:   </w:t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  <w:t>2GB(min)</w:t>
      </w:r>
    </w:p>
    <w:p w:rsidR="002A3413" w:rsidRPr="002A3413" w:rsidRDefault="002A3413" w:rsidP="002A341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2A3413">
        <w:rPr>
          <w:rFonts w:ascii="Times New Roman" w:hAnsi="Times New Roman" w:cs="Times New Roman"/>
          <w:sz w:val="28"/>
          <w:szCs w:val="28"/>
          <w:lang w:val="en-GB"/>
        </w:rPr>
        <w:t>Hard Disk</w:t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  <w:t>:</w:t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  <w:t>500MB</w:t>
      </w:r>
    </w:p>
    <w:p w:rsidR="002A3413" w:rsidRPr="002A3413" w:rsidRDefault="002A3413" w:rsidP="002A341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2A3413">
        <w:rPr>
          <w:rFonts w:ascii="Times New Roman" w:hAnsi="Times New Roman" w:cs="Times New Roman"/>
          <w:sz w:val="28"/>
          <w:szCs w:val="28"/>
          <w:lang w:val="en-GB"/>
        </w:rPr>
        <w:t>Key Board</w:t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  <w:t xml:space="preserve">:   </w:t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  <w:t>Standard Windows Keyboard</w:t>
      </w:r>
    </w:p>
    <w:p w:rsidR="002A3413" w:rsidRPr="002A3413" w:rsidRDefault="002A3413" w:rsidP="002A341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2A3413">
        <w:rPr>
          <w:rFonts w:ascii="Times New Roman" w:hAnsi="Times New Roman" w:cs="Times New Roman"/>
          <w:sz w:val="28"/>
          <w:szCs w:val="28"/>
          <w:lang w:val="en-GB"/>
        </w:rPr>
        <w:t>Mouse</w:t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  <w:t xml:space="preserve">        </w:t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  <w:t xml:space="preserve">:    </w:t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  <w:t>Two or Three Button Mouse</w:t>
      </w:r>
    </w:p>
    <w:p w:rsidR="002A3413" w:rsidRPr="002A3413" w:rsidRDefault="002A3413" w:rsidP="002A341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2A3413">
        <w:rPr>
          <w:rFonts w:ascii="Times New Roman" w:hAnsi="Times New Roman" w:cs="Times New Roman"/>
          <w:sz w:val="28"/>
          <w:szCs w:val="28"/>
          <w:lang w:val="en-GB"/>
        </w:rPr>
        <w:t>Monitor</w:t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  <w:t xml:space="preserve">:    </w:t>
      </w:r>
      <w:r w:rsidRPr="002A3413">
        <w:rPr>
          <w:rFonts w:ascii="Times New Roman" w:hAnsi="Times New Roman" w:cs="Times New Roman"/>
          <w:sz w:val="28"/>
          <w:szCs w:val="28"/>
          <w:lang w:val="en-GB"/>
        </w:rPr>
        <w:tab/>
        <w:t>LCD</w:t>
      </w:r>
    </w:p>
    <w:p w:rsidR="002A3413" w:rsidRPr="002A3413" w:rsidRDefault="002A3413" w:rsidP="002A34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413" w:rsidRPr="002A3413" w:rsidRDefault="002A3413" w:rsidP="002A34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3413">
        <w:rPr>
          <w:rFonts w:ascii="Times New Roman" w:hAnsi="Times New Roman" w:cs="Times New Roman"/>
          <w:b/>
          <w:sz w:val="28"/>
          <w:szCs w:val="28"/>
        </w:rPr>
        <w:t>SOFTWARE REQUIREMENTS:</w:t>
      </w:r>
    </w:p>
    <w:p w:rsidR="002A3413" w:rsidRPr="002A3413" w:rsidRDefault="002A3413" w:rsidP="002A341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413">
        <w:rPr>
          <w:rFonts w:ascii="Times New Roman" w:hAnsi="Times New Roman" w:cs="Times New Roman"/>
          <w:sz w:val="28"/>
          <w:szCs w:val="28"/>
        </w:rPr>
        <w:t>Operating System</w:t>
      </w:r>
      <w:r w:rsidRPr="002A341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2A3413">
        <w:rPr>
          <w:rFonts w:ascii="Times New Roman" w:hAnsi="Times New Roman" w:cs="Times New Roman"/>
          <w:sz w:val="28"/>
          <w:szCs w:val="28"/>
        </w:rPr>
        <w:tab/>
        <w:t>:</w:t>
      </w:r>
      <w:r w:rsidRPr="002A3413">
        <w:rPr>
          <w:rFonts w:ascii="Times New Roman" w:hAnsi="Times New Roman" w:cs="Times New Roman"/>
          <w:sz w:val="28"/>
          <w:szCs w:val="28"/>
        </w:rPr>
        <w:tab/>
        <w:t>Windows7/10.</w:t>
      </w:r>
    </w:p>
    <w:p w:rsidR="002A3413" w:rsidRPr="002A3413" w:rsidRDefault="002A3413" w:rsidP="002A341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413">
        <w:rPr>
          <w:rFonts w:ascii="Times New Roman" w:hAnsi="Times New Roman" w:cs="Times New Roman"/>
          <w:sz w:val="28"/>
          <w:szCs w:val="28"/>
        </w:rPr>
        <w:t xml:space="preserve">Application Server  </w:t>
      </w:r>
      <w:r w:rsidRPr="002A3413"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Pr="002A3413">
        <w:rPr>
          <w:rFonts w:ascii="Times New Roman" w:hAnsi="Times New Roman" w:cs="Times New Roman"/>
          <w:sz w:val="28"/>
          <w:szCs w:val="28"/>
        </w:rPr>
        <w:tab/>
        <w:t>Tomcat6.0/7/8.X.</w:t>
      </w:r>
    </w:p>
    <w:p w:rsidR="002A3413" w:rsidRPr="002A3413" w:rsidRDefault="002A3413" w:rsidP="002A341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413">
        <w:rPr>
          <w:rFonts w:ascii="Times New Roman" w:hAnsi="Times New Roman" w:cs="Times New Roman"/>
          <w:sz w:val="28"/>
          <w:szCs w:val="28"/>
        </w:rPr>
        <w:t>Front End</w:t>
      </w:r>
      <w:r w:rsidRPr="002A3413">
        <w:rPr>
          <w:rFonts w:ascii="Times New Roman" w:hAnsi="Times New Roman" w:cs="Times New Roman"/>
          <w:sz w:val="28"/>
          <w:szCs w:val="28"/>
        </w:rPr>
        <w:tab/>
      </w:r>
      <w:r w:rsidRPr="002A3413">
        <w:rPr>
          <w:rFonts w:ascii="Times New Roman" w:hAnsi="Times New Roman" w:cs="Times New Roman"/>
          <w:sz w:val="28"/>
          <w:szCs w:val="28"/>
        </w:rPr>
        <w:tab/>
      </w:r>
      <w:r w:rsidRPr="002A3413"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Pr="002A3413">
        <w:rPr>
          <w:rFonts w:ascii="Times New Roman" w:hAnsi="Times New Roman" w:cs="Times New Roman"/>
          <w:sz w:val="28"/>
          <w:szCs w:val="28"/>
        </w:rPr>
        <w:tab/>
        <w:t>Java , HTML,CSS</w:t>
      </w:r>
    </w:p>
    <w:p w:rsidR="002A3413" w:rsidRPr="002A3413" w:rsidRDefault="002A3413" w:rsidP="002A341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413">
        <w:rPr>
          <w:rFonts w:ascii="Times New Roman" w:hAnsi="Times New Roman" w:cs="Times New Roman"/>
          <w:sz w:val="28"/>
          <w:szCs w:val="28"/>
        </w:rPr>
        <w:t xml:space="preserve">Scripts </w:t>
      </w:r>
      <w:r w:rsidRPr="002A3413">
        <w:rPr>
          <w:rFonts w:ascii="Times New Roman" w:hAnsi="Times New Roman" w:cs="Times New Roman"/>
          <w:sz w:val="28"/>
          <w:szCs w:val="28"/>
        </w:rPr>
        <w:tab/>
      </w:r>
      <w:r w:rsidRPr="002A341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2A3413">
        <w:rPr>
          <w:rFonts w:ascii="Times New Roman" w:hAnsi="Times New Roman" w:cs="Times New Roman"/>
          <w:sz w:val="28"/>
          <w:szCs w:val="28"/>
        </w:rPr>
        <w:tab/>
        <w:t>:</w:t>
      </w:r>
      <w:r w:rsidRPr="002A3413">
        <w:rPr>
          <w:rFonts w:ascii="Times New Roman" w:hAnsi="Times New Roman" w:cs="Times New Roman"/>
          <w:sz w:val="28"/>
          <w:szCs w:val="28"/>
        </w:rPr>
        <w:tab/>
        <w:t>JavaScript.</w:t>
      </w:r>
    </w:p>
    <w:p w:rsidR="002A3413" w:rsidRPr="002A3413" w:rsidRDefault="002A3413" w:rsidP="002A341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413">
        <w:rPr>
          <w:rFonts w:ascii="Times New Roman" w:hAnsi="Times New Roman" w:cs="Times New Roman"/>
          <w:sz w:val="28"/>
          <w:szCs w:val="28"/>
        </w:rPr>
        <w:t>Server side Script</w:t>
      </w:r>
      <w:r w:rsidRPr="002A341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2A3413">
        <w:rPr>
          <w:rFonts w:ascii="Times New Roman" w:hAnsi="Times New Roman" w:cs="Times New Roman"/>
          <w:sz w:val="28"/>
          <w:szCs w:val="28"/>
        </w:rPr>
        <w:tab/>
        <w:t>:</w:t>
      </w:r>
      <w:r w:rsidRPr="002A3413">
        <w:rPr>
          <w:rFonts w:ascii="Times New Roman" w:hAnsi="Times New Roman" w:cs="Times New Roman"/>
          <w:sz w:val="28"/>
          <w:szCs w:val="28"/>
        </w:rPr>
        <w:tab/>
        <w:t>Java Server Pages.</w:t>
      </w:r>
    </w:p>
    <w:p w:rsidR="002A3413" w:rsidRPr="002A3413" w:rsidRDefault="002A3413" w:rsidP="002A341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413">
        <w:rPr>
          <w:rFonts w:ascii="Times New Roman" w:hAnsi="Times New Roman" w:cs="Times New Roman"/>
          <w:sz w:val="28"/>
          <w:szCs w:val="28"/>
        </w:rPr>
        <w:t>IDE</w:t>
      </w:r>
      <w:r w:rsidRPr="002A3413">
        <w:rPr>
          <w:rFonts w:ascii="Times New Roman" w:hAnsi="Times New Roman" w:cs="Times New Roman"/>
          <w:sz w:val="28"/>
          <w:szCs w:val="28"/>
        </w:rPr>
        <w:tab/>
      </w:r>
      <w:r w:rsidRPr="002A3413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2A3413">
        <w:rPr>
          <w:rFonts w:ascii="Times New Roman" w:hAnsi="Times New Roman" w:cs="Times New Roman"/>
          <w:sz w:val="28"/>
          <w:szCs w:val="28"/>
        </w:rPr>
        <w:tab/>
      </w:r>
      <w:r w:rsidRPr="002A3413">
        <w:rPr>
          <w:rFonts w:ascii="Times New Roman" w:hAnsi="Times New Roman" w:cs="Times New Roman"/>
          <w:sz w:val="28"/>
          <w:szCs w:val="28"/>
        </w:rPr>
        <w:tab/>
        <w:t>:</w:t>
      </w:r>
      <w:r w:rsidRPr="002A3413">
        <w:rPr>
          <w:rFonts w:ascii="Times New Roman" w:hAnsi="Times New Roman" w:cs="Times New Roman"/>
          <w:sz w:val="28"/>
          <w:szCs w:val="28"/>
        </w:rPr>
        <w:tab/>
        <w:t xml:space="preserve">Net beans </w:t>
      </w:r>
    </w:p>
    <w:p w:rsidR="002A3413" w:rsidRPr="002A3413" w:rsidRDefault="002A3413" w:rsidP="002A341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413">
        <w:rPr>
          <w:rFonts w:ascii="Times New Roman" w:hAnsi="Times New Roman" w:cs="Times New Roman"/>
          <w:sz w:val="28"/>
          <w:szCs w:val="28"/>
        </w:rPr>
        <w:t>Back End</w:t>
      </w:r>
      <w:r w:rsidRPr="002A3413">
        <w:rPr>
          <w:rFonts w:ascii="Times New Roman" w:hAnsi="Times New Roman" w:cs="Times New Roman"/>
          <w:sz w:val="28"/>
          <w:szCs w:val="28"/>
        </w:rPr>
        <w:tab/>
      </w:r>
      <w:r w:rsidRPr="002A3413">
        <w:rPr>
          <w:rFonts w:ascii="Times New Roman" w:hAnsi="Times New Roman" w:cs="Times New Roman"/>
          <w:sz w:val="28"/>
          <w:szCs w:val="28"/>
        </w:rPr>
        <w:tab/>
      </w:r>
      <w:r w:rsidRPr="002A3413">
        <w:rPr>
          <w:rFonts w:ascii="Times New Roman" w:hAnsi="Times New Roman" w:cs="Times New Roman"/>
          <w:sz w:val="28"/>
          <w:szCs w:val="28"/>
        </w:rPr>
        <w:tab/>
        <w:t>:</w:t>
      </w:r>
      <w:r w:rsidRPr="002A3413">
        <w:rPr>
          <w:rFonts w:ascii="Times New Roman" w:hAnsi="Times New Roman" w:cs="Times New Roman"/>
          <w:sz w:val="28"/>
          <w:szCs w:val="28"/>
        </w:rPr>
        <w:tab/>
        <w:t xml:space="preserve">MYSQL 5.0/ Heidi SQL 8.1 </w:t>
      </w:r>
    </w:p>
    <w:p w:rsidR="002A3413" w:rsidRPr="002A3413" w:rsidRDefault="002A3413" w:rsidP="002A341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413">
        <w:rPr>
          <w:rFonts w:ascii="Times New Roman" w:hAnsi="Times New Roman" w:cs="Times New Roman"/>
          <w:sz w:val="28"/>
          <w:szCs w:val="28"/>
        </w:rPr>
        <w:t>Database Connectivity</w:t>
      </w:r>
      <w:r w:rsidRPr="002A3413">
        <w:rPr>
          <w:rFonts w:ascii="Times New Roman" w:hAnsi="Times New Roman" w:cs="Times New Roman"/>
          <w:sz w:val="28"/>
          <w:szCs w:val="28"/>
        </w:rPr>
        <w:tab/>
        <w:t>:</w:t>
      </w:r>
      <w:r w:rsidRPr="002A3413">
        <w:rPr>
          <w:rFonts w:ascii="Times New Roman" w:hAnsi="Times New Roman" w:cs="Times New Roman"/>
          <w:sz w:val="28"/>
          <w:szCs w:val="28"/>
        </w:rPr>
        <w:tab/>
        <w:t>JDBC</w:t>
      </w:r>
    </w:p>
    <w:p w:rsidR="00DF0E29" w:rsidRPr="002A3413" w:rsidRDefault="00DF0E29" w:rsidP="002A34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413" w:rsidRPr="002A3413" w:rsidRDefault="002A3413" w:rsidP="002A34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413" w:rsidRPr="002A3413" w:rsidRDefault="002A3413" w:rsidP="002A34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413" w:rsidRPr="002A3413" w:rsidRDefault="002A3413" w:rsidP="002A34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413" w:rsidRPr="002A3413" w:rsidRDefault="002A3413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3413">
        <w:rPr>
          <w:rFonts w:ascii="Times New Roman" w:hAnsi="Times New Roman" w:cs="Times New Roman"/>
          <w:b/>
          <w:sz w:val="28"/>
          <w:szCs w:val="28"/>
        </w:rPr>
        <w:lastRenderedPageBreak/>
        <w:t>REFERENCES:</w:t>
      </w:r>
    </w:p>
    <w:p w:rsidR="002A3413" w:rsidRPr="002A3413" w:rsidRDefault="002A3413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3413" w:rsidRPr="002A3413" w:rsidRDefault="002A3413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413">
        <w:rPr>
          <w:rFonts w:ascii="Times New Roman" w:hAnsi="Times New Roman" w:cs="Times New Roman"/>
          <w:sz w:val="28"/>
          <w:szCs w:val="28"/>
        </w:rPr>
        <w:t xml:space="preserve"> [1] D. V. Kalashnikov, S. </w:t>
      </w:r>
      <w:proofErr w:type="spellStart"/>
      <w:r w:rsidRPr="002A3413">
        <w:rPr>
          <w:rFonts w:ascii="Times New Roman" w:hAnsi="Times New Roman" w:cs="Times New Roman"/>
          <w:sz w:val="28"/>
          <w:szCs w:val="28"/>
        </w:rPr>
        <w:t>Mehrotra</w:t>
      </w:r>
      <w:proofErr w:type="spellEnd"/>
      <w:r w:rsidRPr="002A3413">
        <w:rPr>
          <w:rFonts w:ascii="Times New Roman" w:hAnsi="Times New Roman" w:cs="Times New Roman"/>
          <w:sz w:val="28"/>
          <w:szCs w:val="28"/>
        </w:rPr>
        <w:t xml:space="preserve">, J. </w:t>
      </w:r>
      <w:proofErr w:type="spellStart"/>
      <w:r w:rsidRPr="002A3413">
        <w:rPr>
          <w:rFonts w:ascii="Times New Roman" w:hAnsi="Times New Roman" w:cs="Times New Roman"/>
          <w:sz w:val="28"/>
          <w:szCs w:val="28"/>
        </w:rPr>
        <w:t>Xu</w:t>
      </w:r>
      <w:proofErr w:type="spellEnd"/>
      <w:r w:rsidRPr="002A3413">
        <w:rPr>
          <w:rFonts w:ascii="Times New Roman" w:hAnsi="Times New Roman" w:cs="Times New Roman"/>
          <w:sz w:val="28"/>
          <w:szCs w:val="28"/>
        </w:rPr>
        <w:t xml:space="preserve">, and N. </w:t>
      </w:r>
      <w:proofErr w:type="spellStart"/>
      <w:r w:rsidRPr="002A3413">
        <w:rPr>
          <w:rFonts w:ascii="Times New Roman" w:hAnsi="Times New Roman" w:cs="Times New Roman"/>
          <w:sz w:val="28"/>
          <w:szCs w:val="28"/>
        </w:rPr>
        <w:t>Venkatasubramanian</w:t>
      </w:r>
      <w:proofErr w:type="spellEnd"/>
      <w:r w:rsidRPr="002A3413">
        <w:rPr>
          <w:rFonts w:ascii="Times New Roman" w:hAnsi="Times New Roman" w:cs="Times New Roman"/>
          <w:sz w:val="28"/>
          <w:szCs w:val="28"/>
        </w:rPr>
        <w:t xml:space="preserve">, “A semantics-based approach for speech annotation of images,” </w:t>
      </w:r>
      <w:r w:rsidRPr="002A3413">
        <w:rPr>
          <w:rFonts w:ascii="Times New Roman" w:hAnsi="Times New Roman" w:cs="Times New Roman"/>
          <w:i/>
          <w:iCs/>
          <w:sz w:val="28"/>
          <w:szCs w:val="28"/>
        </w:rPr>
        <w:t xml:space="preserve">IEEE Trans. </w:t>
      </w:r>
      <w:proofErr w:type="spellStart"/>
      <w:r w:rsidRPr="002A3413">
        <w:rPr>
          <w:rFonts w:ascii="Times New Roman" w:hAnsi="Times New Roman" w:cs="Times New Roman"/>
          <w:i/>
          <w:iCs/>
          <w:sz w:val="28"/>
          <w:szCs w:val="28"/>
        </w:rPr>
        <w:t>Knowl</w:t>
      </w:r>
      <w:proofErr w:type="spellEnd"/>
      <w:r w:rsidRPr="002A3413">
        <w:rPr>
          <w:rFonts w:ascii="Times New Roman" w:hAnsi="Times New Roman" w:cs="Times New Roman"/>
          <w:i/>
          <w:iCs/>
          <w:sz w:val="28"/>
          <w:szCs w:val="28"/>
        </w:rPr>
        <w:t>. Data Eng.</w:t>
      </w:r>
      <w:r w:rsidRPr="002A3413">
        <w:rPr>
          <w:rFonts w:ascii="Times New Roman" w:hAnsi="Times New Roman" w:cs="Times New Roman"/>
          <w:sz w:val="28"/>
          <w:szCs w:val="28"/>
        </w:rPr>
        <w:t>, vol. 23, no. 9, pp. 1373–1387, Sept. 2011.</w:t>
      </w:r>
    </w:p>
    <w:p w:rsidR="002A3413" w:rsidRPr="002A3413" w:rsidRDefault="002A3413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413" w:rsidRPr="002A3413" w:rsidRDefault="002A3413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413">
        <w:rPr>
          <w:rFonts w:ascii="Times New Roman" w:hAnsi="Times New Roman" w:cs="Times New Roman"/>
          <w:sz w:val="28"/>
          <w:szCs w:val="28"/>
        </w:rPr>
        <w:t xml:space="preserve">[2] J. Li and J. Wang, “Automatic linguistic indexing of pictures by a statistical modeling approach,” </w:t>
      </w:r>
      <w:r w:rsidRPr="002A3413">
        <w:rPr>
          <w:rFonts w:ascii="Times New Roman" w:hAnsi="Times New Roman" w:cs="Times New Roman"/>
          <w:i/>
          <w:iCs/>
          <w:sz w:val="28"/>
          <w:szCs w:val="28"/>
        </w:rPr>
        <w:t>IEEE Trans. Pattern Anal. Mach.</w:t>
      </w:r>
      <w:r w:rsidRPr="002A3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3413">
        <w:rPr>
          <w:rFonts w:ascii="Times New Roman" w:hAnsi="Times New Roman" w:cs="Times New Roman"/>
          <w:i/>
          <w:iCs/>
          <w:sz w:val="28"/>
          <w:szCs w:val="28"/>
        </w:rPr>
        <w:t>Intell</w:t>
      </w:r>
      <w:proofErr w:type="spellEnd"/>
      <w:r w:rsidRPr="002A3413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2A3413">
        <w:rPr>
          <w:rFonts w:ascii="Times New Roman" w:hAnsi="Times New Roman" w:cs="Times New Roman"/>
          <w:sz w:val="28"/>
          <w:szCs w:val="28"/>
        </w:rPr>
        <w:t>, vol. 25, no. 9, pp. 1075–1088, Sept. 2003.</w:t>
      </w:r>
    </w:p>
    <w:p w:rsidR="002A3413" w:rsidRPr="002A3413" w:rsidRDefault="002A3413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413" w:rsidRPr="002A3413" w:rsidRDefault="002A3413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413">
        <w:rPr>
          <w:rFonts w:ascii="Times New Roman" w:hAnsi="Times New Roman" w:cs="Times New Roman"/>
          <w:sz w:val="28"/>
          <w:szCs w:val="28"/>
        </w:rPr>
        <w:t xml:space="preserve">[3] C. </w:t>
      </w:r>
      <w:proofErr w:type="spellStart"/>
      <w:r w:rsidRPr="002A3413">
        <w:rPr>
          <w:rFonts w:ascii="Times New Roman" w:hAnsi="Times New Roman" w:cs="Times New Roman"/>
          <w:sz w:val="28"/>
          <w:szCs w:val="28"/>
        </w:rPr>
        <w:t>Wangand</w:t>
      </w:r>
      <w:proofErr w:type="spellEnd"/>
      <w:r w:rsidRPr="002A3413">
        <w:rPr>
          <w:rFonts w:ascii="Times New Roman" w:hAnsi="Times New Roman" w:cs="Times New Roman"/>
          <w:sz w:val="28"/>
          <w:szCs w:val="28"/>
        </w:rPr>
        <w:t xml:space="preserve">, F. Jing, L. Zhang, and H. Zhang, “Image annotation refinement using random walk with restarts,” in </w:t>
      </w:r>
      <w:r w:rsidRPr="002A3413">
        <w:rPr>
          <w:rFonts w:ascii="Times New Roman" w:hAnsi="Times New Roman" w:cs="Times New Roman"/>
          <w:i/>
          <w:iCs/>
          <w:sz w:val="28"/>
          <w:szCs w:val="28"/>
        </w:rPr>
        <w:t xml:space="preserve">Proc. 14th </w:t>
      </w:r>
      <w:proofErr w:type="spellStart"/>
      <w:r w:rsidRPr="002A3413">
        <w:rPr>
          <w:rFonts w:ascii="Times New Roman" w:hAnsi="Times New Roman" w:cs="Times New Roman"/>
          <w:i/>
          <w:iCs/>
          <w:sz w:val="28"/>
          <w:szCs w:val="28"/>
        </w:rPr>
        <w:t>Annu</w:t>
      </w:r>
      <w:proofErr w:type="spellEnd"/>
      <w:r w:rsidRPr="002A3413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2A34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A3413">
        <w:rPr>
          <w:rFonts w:ascii="Times New Roman" w:hAnsi="Times New Roman" w:cs="Times New Roman"/>
          <w:i/>
          <w:iCs/>
          <w:sz w:val="28"/>
          <w:szCs w:val="28"/>
        </w:rPr>
        <w:t>ACM Int. Conf. Multimedia</w:t>
      </w:r>
      <w:r w:rsidRPr="002A3413">
        <w:rPr>
          <w:rFonts w:ascii="Times New Roman" w:hAnsi="Times New Roman" w:cs="Times New Roman"/>
          <w:sz w:val="28"/>
          <w:szCs w:val="28"/>
        </w:rPr>
        <w:t>, New York, NY, USA, 2006.</w:t>
      </w:r>
      <w:proofErr w:type="gramEnd"/>
    </w:p>
    <w:p w:rsidR="002A3413" w:rsidRPr="002A3413" w:rsidRDefault="002A3413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413" w:rsidRPr="002A3413" w:rsidRDefault="002A3413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413">
        <w:rPr>
          <w:rFonts w:ascii="Times New Roman" w:hAnsi="Times New Roman" w:cs="Times New Roman"/>
          <w:sz w:val="28"/>
          <w:szCs w:val="28"/>
        </w:rPr>
        <w:t xml:space="preserve">[4] B. </w:t>
      </w:r>
      <w:proofErr w:type="spellStart"/>
      <w:r w:rsidRPr="002A3413">
        <w:rPr>
          <w:rFonts w:ascii="Times New Roman" w:hAnsi="Times New Roman" w:cs="Times New Roman"/>
          <w:sz w:val="28"/>
          <w:szCs w:val="28"/>
        </w:rPr>
        <w:t>Minescu</w:t>
      </w:r>
      <w:proofErr w:type="spellEnd"/>
      <w:r w:rsidRPr="002A3413">
        <w:rPr>
          <w:rFonts w:ascii="Times New Roman" w:hAnsi="Times New Roman" w:cs="Times New Roman"/>
          <w:sz w:val="28"/>
          <w:szCs w:val="28"/>
        </w:rPr>
        <w:t xml:space="preserve">, G. </w:t>
      </w:r>
      <w:proofErr w:type="spellStart"/>
      <w:r w:rsidRPr="002A3413">
        <w:rPr>
          <w:rFonts w:ascii="Times New Roman" w:hAnsi="Times New Roman" w:cs="Times New Roman"/>
          <w:sz w:val="28"/>
          <w:szCs w:val="28"/>
        </w:rPr>
        <w:t>Damnati</w:t>
      </w:r>
      <w:proofErr w:type="spellEnd"/>
      <w:r w:rsidRPr="002A3413">
        <w:rPr>
          <w:rFonts w:ascii="Times New Roman" w:hAnsi="Times New Roman" w:cs="Times New Roman"/>
          <w:sz w:val="28"/>
          <w:szCs w:val="28"/>
        </w:rPr>
        <w:t xml:space="preserve">, F. </w:t>
      </w:r>
      <w:proofErr w:type="spellStart"/>
      <w:r w:rsidRPr="002A3413">
        <w:rPr>
          <w:rFonts w:ascii="Times New Roman" w:hAnsi="Times New Roman" w:cs="Times New Roman"/>
          <w:sz w:val="28"/>
          <w:szCs w:val="28"/>
        </w:rPr>
        <w:t>Bechet</w:t>
      </w:r>
      <w:proofErr w:type="spellEnd"/>
      <w:r w:rsidRPr="002A3413">
        <w:rPr>
          <w:rFonts w:ascii="Times New Roman" w:hAnsi="Times New Roman" w:cs="Times New Roman"/>
          <w:sz w:val="28"/>
          <w:szCs w:val="28"/>
        </w:rPr>
        <w:t xml:space="preserve">, and R. de Mori, “Conditional use of word lattices, confusion networks and 1-best string hypotheses in a sequential interpretation strategy,” in </w:t>
      </w:r>
      <w:r w:rsidRPr="002A3413">
        <w:rPr>
          <w:rFonts w:ascii="Times New Roman" w:hAnsi="Times New Roman" w:cs="Times New Roman"/>
          <w:i/>
          <w:iCs/>
          <w:sz w:val="28"/>
          <w:szCs w:val="28"/>
        </w:rPr>
        <w:t>Proc. ICASSP</w:t>
      </w:r>
      <w:r w:rsidRPr="002A3413">
        <w:rPr>
          <w:rFonts w:ascii="Times New Roman" w:hAnsi="Times New Roman" w:cs="Times New Roman"/>
          <w:sz w:val="28"/>
          <w:szCs w:val="28"/>
        </w:rPr>
        <w:t>, 2007.</w:t>
      </w:r>
    </w:p>
    <w:p w:rsidR="002A3413" w:rsidRPr="002A3413" w:rsidRDefault="002A3413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413" w:rsidRPr="002A3413" w:rsidRDefault="002A3413" w:rsidP="002A34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413">
        <w:rPr>
          <w:rFonts w:ascii="Times New Roman" w:hAnsi="Times New Roman" w:cs="Times New Roman"/>
          <w:sz w:val="28"/>
          <w:szCs w:val="28"/>
        </w:rPr>
        <w:t xml:space="preserve">[5] R. </w:t>
      </w:r>
      <w:proofErr w:type="spellStart"/>
      <w:r w:rsidRPr="002A3413">
        <w:rPr>
          <w:rFonts w:ascii="Times New Roman" w:hAnsi="Times New Roman" w:cs="Times New Roman"/>
          <w:sz w:val="28"/>
          <w:szCs w:val="28"/>
        </w:rPr>
        <w:t>Nuray-Turan</w:t>
      </w:r>
      <w:proofErr w:type="spellEnd"/>
      <w:r w:rsidRPr="002A3413">
        <w:rPr>
          <w:rFonts w:ascii="Times New Roman" w:hAnsi="Times New Roman" w:cs="Times New Roman"/>
          <w:sz w:val="28"/>
          <w:szCs w:val="28"/>
        </w:rPr>
        <w:t xml:space="preserve">, D. V. Kalashnikov, S. </w:t>
      </w:r>
      <w:proofErr w:type="spellStart"/>
      <w:r w:rsidRPr="002A3413">
        <w:rPr>
          <w:rFonts w:ascii="Times New Roman" w:hAnsi="Times New Roman" w:cs="Times New Roman"/>
          <w:sz w:val="28"/>
          <w:szCs w:val="28"/>
        </w:rPr>
        <w:t>Mehrotra</w:t>
      </w:r>
      <w:proofErr w:type="spellEnd"/>
      <w:r w:rsidRPr="002A3413">
        <w:rPr>
          <w:rFonts w:ascii="Times New Roman" w:hAnsi="Times New Roman" w:cs="Times New Roman"/>
          <w:sz w:val="28"/>
          <w:szCs w:val="28"/>
        </w:rPr>
        <w:t xml:space="preserve">, and Y. Yu, “Attribute and object selection queries on objects with probabilistic attributes,” </w:t>
      </w:r>
      <w:r w:rsidRPr="002A3413">
        <w:rPr>
          <w:rFonts w:ascii="Times New Roman" w:hAnsi="Times New Roman" w:cs="Times New Roman"/>
          <w:i/>
          <w:iCs/>
          <w:sz w:val="28"/>
          <w:szCs w:val="28"/>
        </w:rPr>
        <w:t>ACM Trans. Database Syst.</w:t>
      </w:r>
      <w:r w:rsidRPr="002A3413">
        <w:rPr>
          <w:rFonts w:ascii="Times New Roman" w:hAnsi="Times New Roman" w:cs="Times New Roman"/>
          <w:sz w:val="28"/>
          <w:szCs w:val="28"/>
        </w:rPr>
        <w:t>, vol. 37, no. 1, Article 3, Feb. 2012.</w:t>
      </w:r>
    </w:p>
    <w:p w:rsidR="002A3413" w:rsidRPr="002A3413" w:rsidRDefault="002A3413" w:rsidP="002A34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2A3413" w:rsidRPr="002A3413" w:rsidRDefault="002A3413" w:rsidP="002A34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A3413" w:rsidRPr="002A34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C1E24"/>
    <w:multiLevelType w:val="multilevel"/>
    <w:tmpl w:val="184C6C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70016B"/>
    <w:multiLevelType w:val="multilevel"/>
    <w:tmpl w:val="0914C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DA2EC3"/>
    <w:multiLevelType w:val="hybridMultilevel"/>
    <w:tmpl w:val="7BC0EE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BF7353"/>
    <w:multiLevelType w:val="multilevel"/>
    <w:tmpl w:val="304AFA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CA2D7E"/>
    <w:multiLevelType w:val="multilevel"/>
    <w:tmpl w:val="3ACCF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4F5653"/>
    <w:multiLevelType w:val="multilevel"/>
    <w:tmpl w:val="C70A6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924D2F"/>
    <w:multiLevelType w:val="hybridMultilevel"/>
    <w:tmpl w:val="AA32F1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AA1B3A"/>
    <w:multiLevelType w:val="multilevel"/>
    <w:tmpl w:val="90D47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47B"/>
    <w:rsid w:val="001B647B"/>
    <w:rsid w:val="0025355A"/>
    <w:rsid w:val="002A3413"/>
    <w:rsid w:val="00567CD9"/>
    <w:rsid w:val="00574F0A"/>
    <w:rsid w:val="00813F6D"/>
    <w:rsid w:val="00840744"/>
    <w:rsid w:val="00DF0E29"/>
    <w:rsid w:val="00F5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4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B647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1"/>
    <w:qFormat/>
    <w:rsid w:val="002A3413"/>
    <w:pPr>
      <w:ind w:left="720"/>
      <w:contextualSpacing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4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B647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1"/>
    <w:qFormat/>
    <w:rsid w:val="002A3413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859</Words>
  <Characters>4900</Characters>
  <Application>Microsoft Office Word</Application>
  <DocSecurity>0</DocSecurity>
  <Lines>40</Lines>
  <Paragraphs>11</Paragraphs>
  <ScaleCrop>false</ScaleCrop>
  <Company/>
  <LinksUpToDate>false</LinksUpToDate>
  <CharactersWithSpaces>5748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2021-10-05T10:11:00Z</dcterms:created>
  <dcterms:modified xsi:type="dcterms:W3CDTF">2021-10-05T10:14:00Z</dcterms:modified>
</cp:coreProperties>
</file>