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5DD" w:rsidRPr="00426356" w:rsidRDefault="00426356" w:rsidP="00256B7B">
      <w:pPr>
        <w:spacing w:line="360" w:lineRule="auto"/>
        <w:jc w:val="center"/>
        <w:rPr>
          <w:rFonts w:ascii="Times New Roman" w:hAnsi="Times New Roman" w:cs="Times New Roman"/>
          <w:b/>
          <w:color w:val="333333"/>
          <w:sz w:val="28"/>
          <w:szCs w:val="28"/>
          <w:shd w:val="clear" w:color="auto" w:fill="FFFFFF"/>
        </w:rPr>
      </w:pPr>
      <w:r w:rsidRPr="00426356">
        <w:rPr>
          <w:rFonts w:ascii="Times New Roman" w:hAnsi="Times New Roman" w:cs="Times New Roman"/>
          <w:b/>
          <w:color w:val="333333"/>
          <w:sz w:val="28"/>
          <w:szCs w:val="28"/>
          <w:shd w:val="clear" w:color="auto" w:fill="FFFFFF"/>
        </w:rPr>
        <w:t>AN INTEGRATED</w:t>
      </w:r>
      <w:bookmarkStart w:id="0" w:name="_GoBack"/>
      <w:bookmarkEnd w:id="0"/>
      <w:r w:rsidRPr="00426356">
        <w:rPr>
          <w:rFonts w:ascii="Times New Roman" w:hAnsi="Times New Roman" w:cs="Times New Roman"/>
          <w:b/>
          <w:color w:val="333333"/>
          <w:sz w:val="28"/>
          <w:szCs w:val="28"/>
          <w:shd w:val="clear" w:color="auto" w:fill="FFFFFF"/>
        </w:rPr>
        <w:t xml:space="preserve"> APPROACH FOR EFFECTIVE INJECTION VULNERABILITY ANALYSIS OF WEB APPLICATIONS THROUGH SECURITY SLICING AND HYBRID CONSTRAINT SOLVING</w:t>
      </w:r>
    </w:p>
    <w:p w:rsidR="004715DD" w:rsidRPr="00426356" w:rsidRDefault="004715DD" w:rsidP="005331B9">
      <w:pPr>
        <w:spacing w:line="360" w:lineRule="auto"/>
        <w:jc w:val="both"/>
        <w:rPr>
          <w:rFonts w:ascii="Times New Roman" w:hAnsi="Times New Roman" w:cs="Times New Roman"/>
          <w:b/>
          <w:color w:val="333333"/>
          <w:sz w:val="28"/>
          <w:szCs w:val="28"/>
          <w:shd w:val="clear" w:color="auto" w:fill="FFFFFF"/>
        </w:rPr>
      </w:pPr>
    </w:p>
    <w:p w:rsidR="004715DD" w:rsidRPr="00426356" w:rsidRDefault="004715DD" w:rsidP="005331B9">
      <w:pPr>
        <w:spacing w:line="360" w:lineRule="auto"/>
        <w:jc w:val="both"/>
        <w:rPr>
          <w:rFonts w:ascii="Times New Roman" w:hAnsi="Times New Roman" w:cs="Times New Roman"/>
          <w:b/>
          <w:color w:val="333333"/>
          <w:sz w:val="28"/>
          <w:szCs w:val="28"/>
          <w:shd w:val="clear" w:color="auto" w:fill="FFFFFF"/>
        </w:rPr>
      </w:pPr>
      <w:r w:rsidRPr="00426356">
        <w:rPr>
          <w:rFonts w:ascii="Times New Roman" w:hAnsi="Times New Roman" w:cs="Times New Roman"/>
          <w:b/>
          <w:color w:val="333333"/>
          <w:sz w:val="28"/>
          <w:szCs w:val="28"/>
          <w:shd w:val="clear" w:color="auto" w:fill="FFFFFF"/>
        </w:rPr>
        <w:t>ABSTRACT</w:t>
      </w:r>
    </w:p>
    <w:p w:rsidR="000B3842" w:rsidRPr="00426356" w:rsidRDefault="004715DD" w:rsidP="005331B9">
      <w:pPr>
        <w:spacing w:line="360" w:lineRule="auto"/>
        <w:jc w:val="both"/>
        <w:rPr>
          <w:rFonts w:ascii="Times New Roman" w:hAnsi="Times New Roman" w:cs="Times New Roman"/>
          <w:color w:val="333333"/>
          <w:sz w:val="28"/>
          <w:szCs w:val="28"/>
          <w:shd w:val="clear" w:color="auto" w:fill="FFFFFF"/>
        </w:rPr>
      </w:pPr>
      <w:r w:rsidRPr="00426356">
        <w:rPr>
          <w:rFonts w:ascii="Times New Roman" w:hAnsi="Times New Roman" w:cs="Times New Roman"/>
          <w:color w:val="333333"/>
          <w:sz w:val="28"/>
          <w:szCs w:val="28"/>
          <w:shd w:val="clear" w:color="auto" w:fill="FFFFFF"/>
        </w:rPr>
        <w:t>Malicious users can attack Web applications by exploiting injection vulnerabilities in the source code. This work addresses the challenge of detecting injection vulnerabilities in the server-side code of Java Web applications in a scalable and effective way. We propose an integrated approach that seamlessly combines security slicing with hybrid constraint solving; the latter orchestrates automata-based solving with meta-heuristic search. We use static analysis to extract minimal program slices relevant to security from Web programs and to generate attack conditions. We then apply hybrid constraint solving to determine the satisfiability of attack conditions and thus detect vulnerabilities. The experimental results, using a benchmark comprising a set of diverse and representative Web applications/services as well as security benchmark applications, show that our approach (implemented in the JOACO tool) is significantly more effective at detecting injection vulnerabilities than state-of-the-art approaches, achieving 98 percent recall, without producing any false alarm. We also compared the constraint solving module of our approach with state-of-the-art constraint solvers, using six different benchmark suites; our approach correctly solved the highest number of constraints (665 out of 672), without producing any incorrect result, and was the one with the least number of time-out/failing cases. In both scenarios, the execution time was practically acceptable, given the offline nature of vulnerability detection.</w:t>
      </w:r>
    </w:p>
    <w:p w:rsidR="004715DD" w:rsidRPr="00426356" w:rsidRDefault="004715DD" w:rsidP="005331B9">
      <w:pPr>
        <w:spacing w:line="360" w:lineRule="auto"/>
        <w:jc w:val="both"/>
        <w:rPr>
          <w:rFonts w:ascii="Times New Roman" w:hAnsi="Times New Roman" w:cs="Times New Roman"/>
          <w:color w:val="333333"/>
          <w:sz w:val="28"/>
          <w:szCs w:val="28"/>
          <w:shd w:val="clear" w:color="auto" w:fill="FFFFFF"/>
        </w:rPr>
      </w:pPr>
    </w:p>
    <w:p w:rsidR="004715DD" w:rsidRPr="00426356" w:rsidRDefault="004715DD" w:rsidP="005331B9">
      <w:pPr>
        <w:spacing w:line="360" w:lineRule="auto"/>
        <w:jc w:val="both"/>
        <w:rPr>
          <w:rFonts w:ascii="Times New Roman" w:hAnsi="Times New Roman" w:cs="Times New Roman"/>
          <w:b/>
          <w:color w:val="333333"/>
          <w:sz w:val="28"/>
          <w:szCs w:val="28"/>
          <w:shd w:val="clear" w:color="auto" w:fill="FFFFFF"/>
        </w:rPr>
      </w:pPr>
      <w:r w:rsidRPr="00426356">
        <w:rPr>
          <w:rFonts w:ascii="Times New Roman" w:hAnsi="Times New Roman" w:cs="Times New Roman"/>
          <w:b/>
          <w:color w:val="333333"/>
          <w:sz w:val="28"/>
          <w:szCs w:val="28"/>
          <w:shd w:val="clear" w:color="auto" w:fill="FFFFFF"/>
        </w:rPr>
        <w:t>EXISTING SYSTEM</w:t>
      </w:r>
    </w:p>
    <w:p w:rsidR="004715DD" w:rsidRPr="00426356" w:rsidRDefault="004715DD" w:rsidP="005331B9">
      <w:pPr>
        <w:spacing w:line="360" w:lineRule="auto"/>
        <w:jc w:val="both"/>
        <w:rPr>
          <w:rFonts w:ascii="Times New Roman" w:hAnsi="Times New Roman" w:cs="Times New Roman"/>
          <w:sz w:val="28"/>
          <w:szCs w:val="28"/>
        </w:rPr>
      </w:pPr>
      <w:r w:rsidRPr="00426356">
        <w:rPr>
          <w:rFonts w:ascii="Times New Roman" w:hAnsi="Times New Roman" w:cs="Times New Roman"/>
          <w:sz w:val="28"/>
          <w:szCs w:val="28"/>
        </w:rPr>
        <w:t>The path explosion problem is triggered by the huge number of feasible program paths that symbolic execution has to explore in large programs. To mitigate this problem in the context of vulnerabilit</w:t>
      </w:r>
      <w:r w:rsidR="00345568" w:rsidRPr="00426356">
        <w:rPr>
          <w:rFonts w:ascii="Times New Roman" w:hAnsi="Times New Roman" w:cs="Times New Roman"/>
          <w:sz w:val="28"/>
          <w:szCs w:val="28"/>
        </w:rPr>
        <w:t>y analysis, in previous work</w:t>
      </w:r>
      <w:r w:rsidRPr="00426356">
        <w:rPr>
          <w:rFonts w:ascii="Times New Roman" w:hAnsi="Times New Roman" w:cs="Times New Roman"/>
          <w:sz w:val="28"/>
          <w:szCs w:val="28"/>
        </w:rPr>
        <w:t xml:space="preserve"> we proposed an approach to extracting security slices from Java programs. A security slice contains a concise and minimal sequence of program statements that affect a given security sensitive program location (sink), such as an SQL query statement.</w:t>
      </w:r>
    </w:p>
    <w:p w:rsidR="004715DD" w:rsidRPr="00426356" w:rsidRDefault="004715DD" w:rsidP="005331B9">
      <w:pPr>
        <w:spacing w:line="360" w:lineRule="auto"/>
        <w:jc w:val="both"/>
        <w:rPr>
          <w:rFonts w:ascii="Times New Roman" w:hAnsi="Times New Roman" w:cs="Times New Roman"/>
          <w:sz w:val="28"/>
          <w:szCs w:val="28"/>
        </w:rPr>
      </w:pPr>
    </w:p>
    <w:p w:rsidR="004715DD" w:rsidRPr="00426356" w:rsidRDefault="004715DD" w:rsidP="005331B9">
      <w:pPr>
        <w:spacing w:line="360" w:lineRule="auto"/>
        <w:jc w:val="both"/>
        <w:rPr>
          <w:rFonts w:ascii="Times New Roman" w:hAnsi="Times New Roman" w:cs="Times New Roman"/>
          <w:b/>
          <w:sz w:val="28"/>
          <w:szCs w:val="28"/>
        </w:rPr>
      </w:pPr>
      <w:r w:rsidRPr="00426356">
        <w:rPr>
          <w:rFonts w:ascii="Times New Roman" w:hAnsi="Times New Roman" w:cs="Times New Roman"/>
          <w:b/>
          <w:sz w:val="28"/>
          <w:szCs w:val="28"/>
        </w:rPr>
        <w:t>DISADVANTAGES</w:t>
      </w:r>
    </w:p>
    <w:p w:rsidR="00F26A60" w:rsidRDefault="004715DD" w:rsidP="005331B9">
      <w:pPr>
        <w:pStyle w:val="ListParagraph"/>
        <w:numPr>
          <w:ilvl w:val="0"/>
          <w:numId w:val="1"/>
        </w:numPr>
        <w:spacing w:line="360" w:lineRule="auto"/>
        <w:jc w:val="both"/>
        <w:rPr>
          <w:rFonts w:ascii="Times New Roman" w:hAnsi="Times New Roman" w:cs="Times New Roman"/>
          <w:sz w:val="28"/>
          <w:szCs w:val="28"/>
        </w:rPr>
      </w:pPr>
      <w:r w:rsidRPr="00426356">
        <w:rPr>
          <w:rFonts w:ascii="Times New Roman" w:hAnsi="Times New Roman" w:cs="Times New Roman"/>
          <w:sz w:val="28"/>
          <w:szCs w:val="28"/>
        </w:rPr>
        <w:t>The number of sinks in a program is low and security slices are much smaller (approx. 1%) than the program containing them, this approach can effectively mitigate the path explosion problem.</w:t>
      </w:r>
    </w:p>
    <w:p w:rsidR="00F26A60" w:rsidRPr="00F26A60" w:rsidRDefault="00F26A60" w:rsidP="005331B9">
      <w:pPr>
        <w:pStyle w:val="ListParagraph"/>
        <w:numPr>
          <w:ilvl w:val="0"/>
          <w:numId w:val="1"/>
        </w:numPr>
        <w:spacing w:line="360" w:lineRule="auto"/>
        <w:jc w:val="both"/>
        <w:rPr>
          <w:rFonts w:ascii="Times New Roman" w:hAnsi="Times New Roman" w:cs="Times New Roman"/>
          <w:sz w:val="28"/>
          <w:szCs w:val="28"/>
        </w:rPr>
      </w:pPr>
      <w:r w:rsidRPr="00F26A60">
        <w:rPr>
          <w:rFonts w:ascii="Times New Roman" w:hAnsi="Times New Roman" w:cs="Times New Roman"/>
          <w:sz w:val="28"/>
          <w:szCs w:val="28"/>
        </w:rPr>
        <w:t>It is mainly based on static analysis (for determining attack conditions)</w:t>
      </w:r>
      <w:proofErr w:type="gramStart"/>
      <w:r w:rsidRPr="00F26A60">
        <w:rPr>
          <w:rFonts w:ascii="Times New Roman" w:hAnsi="Times New Roman" w:cs="Times New Roman"/>
          <w:sz w:val="28"/>
          <w:szCs w:val="28"/>
        </w:rPr>
        <w:t>,</w:t>
      </w:r>
      <w:proofErr w:type="gramEnd"/>
      <w:r w:rsidRPr="00F26A60">
        <w:rPr>
          <w:rFonts w:ascii="Times New Roman" w:hAnsi="Times New Roman" w:cs="Times New Roman"/>
          <w:sz w:val="28"/>
          <w:szCs w:val="28"/>
        </w:rPr>
        <w:t xml:space="preserve"> it inherits one of the intrinsic weaknesses of the latter: it cannot deal with calls to system and library functions for which the source code is not available.</w:t>
      </w:r>
    </w:p>
    <w:p w:rsidR="004715DD" w:rsidRDefault="004715DD" w:rsidP="005331B9">
      <w:pPr>
        <w:spacing w:line="360" w:lineRule="auto"/>
        <w:jc w:val="both"/>
        <w:rPr>
          <w:rFonts w:ascii="Times New Roman" w:hAnsi="Times New Roman" w:cs="Times New Roman"/>
          <w:sz w:val="28"/>
          <w:szCs w:val="28"/>
        </w:rPr>
      </w:pPr>
    </w:p>
    <w:p w:rsidR="00426356" w:rsidRDefault="00426356" w:rsidP="005331B9">
      <w:pPr>
        <w:spacing w:line="360" w:lineRule="auto"/>
        <w:jc w:val="both"/>
        <w:rPr>
          <w:rFonts w:ascii="Times New Roman" w:hAnsi="Times New Roman" w:cs="Times New Roman"/>
          <w:sz w:val="28"/>
          <w:szCs w:val="28"/>
        </w:rPr>
      </w:pPr>
    </w:p>
    <w:p w:rsidR="00426356" w:rsidRDefault="00426356" w:rsidP="005331B9">
      <w:pPr>
        <w:spacing w:line="360" w:lineRule="auto"/>
        <w:jc w:val="both"/>
        <w:rPr>
          <w:rFonts w:ascii="Times New Roman" w:hAnsi="Times New Roman" w:cs="Times New Roman"/>
          <w:sz w:val="28"/>
          <w:szCs w:val="28"/>
        </w:rPr>
      </w:pPr>
    </w:p>
    <w:p w:rsidR="00426356" w:rsidRDefault="00426356" w:rsidP="005331B9">
      <w:pPr>
        <w:spacing w:line="360" w:lineRule="auto"/>
        <w:jc w:val="both"/>
        <w:rPr>
          <w:rFonts w:ascii="Times New Roman" w:hAnsi="Times New Roman" w:cs="Times New Roman"/>
          <w:sz w:val="28"/>
          <w:szCs w:val="28"/>
        </w:rPr>
      </w:pPr>
    </w:p>
    <w:p w:rsidR="00426356" w:rsidRDefault="00426356" w:rsidP="005331B9">
      <w:pPr>
        <w:spacing w:line="360" w:lineRule="auto"/>
        <w:jc w:val="both"/>
        <w:rPr>
          <w:rFonts w:ascii="Times New Roman" w:hAnsi="Times New Roman" w:cs="Times New Roman"/>
          <w:sz w:val="28"/>
          <w:szCs w:val="28"/>
        </w:rPr>
      </w:pPr>
    </w:p>
    <w:p w:rsidR="00426356" w:rsidRDefault="00426356" w:rsidP="005331B9">
      <w:pPr>
        <w:spacing w:line="360" w:lineRule="auto"/>
        <w:jc w:val="both"/>
        <w:rPr>
          <w:rFonts w:ascii="Times New Roman" w:hAnsi="Times New Roman" w:cs="Times New Roman"/>
          <w:sz w:val="28"/>
          <w:szCs w:val="28"/>
        </w:rPr>
      </w:pPr>
    </w:p>
    <w:p w:rsidR="00426356" w:rsidRDefault="00426356" w:rsidP="005331B9">
      <w:pPr>
        <w:spacing w:line="360" w:lineRule="auto"/>
        <w:jc w:val="both"/>
        <w:rPr>
          <w:rFonts w:ascii="Times New Roman" w:hAnsi="Times New Roman" w:cs="Times New Roman"/>
          <w:sz w:val="28"/>
          <w:szCs w:val="28"/>
        </w:rPr>
      </w:pPr>
    </w:p>
    <w:p w:rsidR="00426356" w:rsidRPr="00426356" w:rsidRDefault="00426356" w:rsidP="005331B9">
      <w:pPr>
        <w:spacing w:line="360" w:lineRule="auto"/>
        <w:jc w:val="both"/>
        <w:rPr>
          <w:rFonts w:ascii="Times New Roman" w:hAnsi="Times New Roman" w:cs="Times New Roman"/>
          <w:sz w:val="28"/>
          <w:szCs w:val="28"/>
        </w:rPr>
      </w:pPr>
    </w:p>
    <w:p w:rsidR="004715DD" w:rsidRPr="00426356" w:rsidRDefault="004715DD" w:rsidP="005331B9">
      <w:pPr>
        <w:spacing w:line="360" w:lineRule="auto"/>
        <w:jc w:val="both"/>
        <w:rPr>
          <w:rFonts w:ascii="Times New Roman" w:hAnsi="Times New Roman" w:cs="Times New Roman"/>
          <w:b/>
          <w:sz w:val="28"/>
          <w:szCs w:val="28"/>
        </w:rPr>
      </w:pPr>
      <w:r w:rsidRPr="00426356">
        <w:rPr>
          <w:rFonts w:ascii="Times New Roman" w:hAnsi="Times New Roman" w:cs="Times New Roman"/>
          <w:b/>
          <w:sz w:val="28"/>
          <w:szCs w:val="28"/>
        </w:rPr>
        <w:t>PROPOSED SYSTEM</w:t>
      </w:r>
    </w:p>
    <w:p w:rsidR="004715DD" w:rsidRPr="00426356" w:rsidRDefault="004715DD" w:rsidP="005331B9">
      <w:pPr>
        <w:spacing w:line="360" w:lineRule="auto"/>
        <w:jc w:val="both"/>
        <w:rPr>
          <w:rFonts w:ascii="Times New Roman" w:hAnsi="Times New Roman" w:cs="Times New Roman"/>
          <w:sz w:val="28"/>
          <w:szCs w:val="28"/>
        </w:rPr>
      </w:pPr>
      <w:r w:rsidRPr="00426356">
        <w:rPr>
          <w:rFonts w:ascii="Times New Roman" w:hAnsi="Times New Roman" w:cs="Times New Roman"/>
          <w:sz w:val="28"/>
          <w:szCs w:val="28"/>
        </w:rPr>
        <w:t>We proposed a fallback mechanism to extend existing string constraint solvers for dealing with constraints with unsupported string operations. This mechanism, implemented in the ACO-Solver tool, used an off-the-shelf automata-based string constraint solver combined with a search-driven constraint solving procedure based on the Ant Colony Optimization meta-heuristic. The goal of the work presented in this paper is to provide a scalable approach, based on symbolic execution and constraint solving, to effectively find injection vulnerabilities in source code, which generates no or few false alarms, minimizes false negatives, and overcomes the path explosion problem and the one of solving complex constraints.</w:t>
      </w:r>
    </w:p>
    <w:p w:rsidR="004715DD" w:rsidRPr="00426356" w:rsidRDefault="00426356" w:rsidP="005331B9">
      <w:pPr>
        <w:spacing w:line="360" w:lineRule="auto"/>
        <w:jc w:val="both"/>
        <w:rPr>
          <w:rFonts w:ascii="Times New Roman" w:hAnsi="Times New Roman" w:cs="Times New Roman"/>
          <w:b/>
          <w:sz w:val="28"/>
          <w:szCs w:val="28"/>
        </w:rPr>
      </w:pPr>
      <w:r>
        <w:rPr>
          <w:rFonts w:ascii="Times New Roman" w:hAnsi="Times New Roman" w:cs="Times New Roman"/>
          <w:b/>
          <w:sz w:val="28"/>
          <w:szCs w:val="28"/>
        </w:rPr>
        <w:t>ADVANTAGE</w:t>
      </w:r>
      <w:r w:rsidR="00A35C27">
        <w:rPr>
          <w:rFonts w:ascii="Times New Roman" w:hAnsi="Times New Roman" w:cs="Times New Roman"/>
          <w:b/>
          <w:sz w:val="28"/>
          <w:szCs w:val="28"/>
        </w:rPr>
        <w:t>:</w:t>
      </w:r>
    </w:p>
    <w:p w:rsidR="004715DD" w:rsidRPr="00837DF8" w:rsidRDefault="004715DD" w:rsidP="005331B9">
      <w:pPr>
        <w:pStyle w:val="ListParagraph"/>
        <w:numPr>
          <w:ilvl w:val="0"/>
          <w:numId w:val="1"/>
        </w:numPr>
        <w:spacing w:line="360" w:lineRule="auto"/>
        <w:jc w:val="both"/>
        <w:rPr>
          <w:rFonts w:ascii="Times New Roman" w:hAnsi="Times New Roman" w:cs="Times New Roman"/>
          <w:sz w:val="28"/>
          <w:szCs w:val="28"/>
        </w:rPr>
      </w:pPr>
      <w:r w:rsidRPr="00837DF8">
        <w:rPr>
          <w:rFonts w:ascii="Times New Roman" w:hAnsi="Times New Roman" w:cs="Times New Roman"/>
          <w:sz w:val="28"/>
          <w:szCs w:val="28"/>
        </w:rPr>
        <w:t>Library code that is known to be correct or irrelevant to security analysis.</w:t>
      </w:r>
    </w:p>
    <w:p w:rsidR="004715DD" w:rsidRPr="00837DF8" w:rsidRDefault="004715DD" w:rsidP="005331B9">
      <w:pPr>
        <w:pStyle w:val="ListParagraph"/>
        <w:numPr>
          <w:ilvl w:val="0"/>
          <w:numId w:val="1"/>
        </w:numPr>
        <w:spacing w:line="360" w:lineRule="auto"/>
        <w:jc w:val="both"/>
        <w:rPr>
          <w:rFonts w:ascii="Times New Roman" w:hAnsi="Times New Roman" w:cs="Times New Roman"/>
          <w:sz w:val="28"/>
          <w:szCs w:val="28"/>
        </w:rPr>
      </w:pPr>
      <w:r w:rsidRPr="00837DF8">
        <w:rPr>
          <w:rFonts w:ascii="Times New Roman" w:hAnsi="Times New Roman" w:cs="Times New Roman"/>
          <w:sz w:val="28"/>
          <w:szCs w:val="28"/>
        </w:rPr>
        <w:t>Secure program paths that apply proper, standard sanitization on the input variables that are used in a sink.</w:t>
      </w:r>
    </w:p>
    <w:p w:rsidR="004715DD" w:rsidRPr="00837DF8" w:rsidRDefault="004715DD" w:rsidP="005331B9">
      <w:pPr>
        <w:pStyle w:val="ListParagraph"/>
        <w:numPr>
          <w:ilvl w:val="0"/>
          <w:numId w:val="1"/>
        </w:numPr>
        <w:spacing w:line="360" w:lineRule="auto"/>
        <w:jc w:val="both"/>
        <w:rPr>
          <w:rFonts w:ascii="Times New Roman" w:hAnsi="Times New Roman" w:cs="Times New Roman"/>
          <w:sz w:val="28"/>
          <w:szCs w:val="28"/>
        </w:rPr>
      </w:pPr>
      <w:r w:rsidRPr="00837DF8">
        <w:rPr>
          <w:rFonts w:ascii="Times New Roman" w:hAnsi="Times New Roman" w:cs="Times New Roman"/>
          <w:sz w:val="28"/>
          <w:szCs w:val="28"/>
        </w:rPr>
        <w:t>Vulnerable program paths that can be fixed automatically because user input is directly used in the sink.</w:t>
      </w:r>
    </w:p>
    <w:p w:rsidR="004715DD" w:rsidRDefault="004715DD" w:rsidP="005331B9">
      <w:pPr>
        <w:spacing w:line="360" w:lineRule="auto"/>
        <w:jc w:val="both"/>
        <w:rPr>
          <w:rFonts w:ascii="Times New Roman" w:hAnsi="Times New Roman" w:cs="Times New Roman"/>
          <w:sz w:val="28"/>
          <w:szCs w:val="28"/>
        </w:rPr>
      </w:pPr>
    </w:p>
    <w:p w:rsidR="0042174D" w:rsidRDefault="0042174D" w:rsidP="005331B9">
      <w:pPr>
        <w:spacing w:line="360" w:lineRule="auto"/>
        <w:jc w:val="both"/>
        <w:rPr>
          <w:rFonts w:ascii="Times New Roman" w:hAnsi="Times New Roman" w:cs="Times New Roman"/>
          <w:sz w:val="28"/>
          <w:szCs w:val="28"/>
        </w:rPr>
      </w:pPr>
    </w:p>
    <w:p w:rsidR="0042174D" w:rsidRDefault="0042174D" w:rsidP="005331B9">
      <w:pPr>
        <w:spacing w:line="360" w:lineRule="auto"/>
        <w:jc w:val="both"/>
        <w:rPr>
          <w:rFonts w:ascii="Times New Roman" w:hAnsi="Times New Roman" w:cs="Times New Roman"/>
          <w:sz w:val="28"/>
          <w:szCs w:val="28"/>
        </w:rPr>
      </w:pPr>
    </w:p>
    <w:p w:rsidR="0042174D" w:rsidRDefault="0042174D" w:rsidP="005331B9">
      <w:pPr>
        <w:spacing w:line="360" w:lineRule="auto"/>
        <w:jc w:val="both"/>
        <w:rPr>
          <w:rFonts w:ascii="Times New Roman" w:hAnsi="Times New Roman" w:cs="Times New Roman"/>
          <w:sz w:val="28"/>
          <w:szCs w:val="28"/>
        </w:rPr>
      </w:pPr>
    </w:p>
    <w:p w:rsidR="0042174D" w:rsidRPr="00426356" w:rsidRDefault="0042174D" w:rsidP="005331B9">
      <w:pPr>
        <w:spacing w:line="360" w:lineRule="auto"/>
        <w:jc w:val="both"/>
        <w:rPr>
          <w:rFonts w:ascii="Times New Roman" w:hAnsi="Times New Roman" w:cs="Times New Roman"/>
          <w:sz w:val="28"/>
          <w:szCs w:val="28"/>
        </w:rPr>
      </w:pPr>
    </w:p>
    <w:p w:rsidR="0042174D" w:rsidRPr="00B11AB3" w:rsidRDefault="0042174D" w:rsidP="005331B9">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SYSTEM SPECIFICATION</w:t>
      </w:r>
    </w:p>
    <w:p w:rsidR="0042174D" w:rsidRPr="00B11AB3" w:rsidRDefault="0042174D" w:rsidP="005331B9">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42174D" w:rsidRPr="00B11AB3" w:rsidRDefault="0042174D" w:rsidP="005331B9">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42174D" w:rsidRPr="00B11AB3" w:rsidRDefault="0042174D" w:rsidP="005331B9">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42174D" w:rsidRPr="00B11AB3" w:rsidRDefault="0042174D" w:rsidP="005331B9">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42174D" w:rsidRPr="00B11AB3" w:rsidRDefault="0042174D" w:rsidP="005331B9">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42174D" w:rsidRPr="00B11AB3" w:rsidRDefault="0042174D" w:rsidP="005331B9">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42174D" w:rsidRPr="00B11AB3" w:rsidRDefault="0042174D" w:rsidP="005331B9">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42174D" w:rsidRPr="00B11AB3" w:rsidRDefault="0042174D" w:rsidP="005331B9">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42174D" w:rsidRPr="00B11AB3" w:rsidRDefault="0042174D" w:rsidP="005331B9">
      <w:pPr>
        <w:spacing w:line="360" w:lineRule="auto"/>
        <w:jc w:val="both"/>
        <w:rPr>
          <w:rFonts w:ascii="Times New Roman" w:hAnsi="Times New Roman" w:cs="Times New Roman"/>
          <w:sz w:val="28"/>
          <w:szCs w:val="28"/>
        </w:rPr>
      </w:pPr>
    </w:p>
    <w:p w:rsidR="0042174D" w:rsidRPr="00B11AB3" w:rsidRDefault="0042174D" w:rsidP="005331B9">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42174D" w:rsidRPr="00B11AB3" w:rsidRDefault="0042174D" w:rsidP="005331B9">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42174D" w:rsidRPr="00B11AB3" w:rsidRDefault="0042174D" w:rsidP="005331B9">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42174D" w:rsidRPr="00B11AB3" w:rsidRDefault="0042174D" w:rsidP="005331B9">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42174D" w:rsidRPr="00B11AB3" w:rsidRDefault="0042174D" w:rsidP="005331B9">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42174D" w:rsidRPr="00B11AB3" w:rsidRDefault="0042174D" w:rsidP="005331B9">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42174D" w:rsidRPr="00B11AB3" w:rsidRDefault="0042174D" w:rsidP="005331B9">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42174D" w:rsidRPr="00B11AB3" w:rsidRDefault="0042174D" w:rsidP="005331B9">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42174D" w:rsidRPr="00B11AB3" w:rsidRDefault="0042174D" w:rsidP="005331B9">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4715DD" w:rsidRPr="00426356" w:rsidRDefault="004715DD" w:rsidP="005331B9">
      <w:pPr>
        <w:spacing w:line="360" w:lineRule="auto"/>
        <w:jc w:val="both"/>
        <w:rPr>
          <w:rFonts w:ascii="Times New Roman" w:hAnsi="Times New Roman" w:cs="Times New Roman"/>
          <w:sz w:val="28"/>
          <w:szCs w:val="28"/>
        </w:rPr>
      </w:pPr>
    </w:p>
    <w:p w:rsidR="004715DD" w:rsidRDefault="004715DD" w:rsidP="005331B9">
      <w:pPr>
        <w:spacing w:line="360" w:lineRule="auto"/>
        <w:jc w:val="both"/>
        <w:rPr>
          <w:rFonts w:ascii="Times New Roman" w:hAnsi="Times New Roman" w:cs="Times New Roman"/>
          <w:sz w:val="28"/>
          <w:szCs w:val="28"/>
        </w:rPr>
      </w:pPr>
    </w:p>
    <w:p w:rsidR="005331B9" w:rsidRDefault="005331B9" w:rsidP="005331B9">
      <w:pPr>
        <w:spacing w:line="360" w:lineRule="auto"/>
        <w:jc w:val="both"/>
        <w:rPr>
          <w:rFonts w:ascii="Times New Roman" w:hAnsi="Times New Roman" w:cs="Times New Roman"/>
          <w:sz w:val="28"/>
          <w:szCs w:val="28"/>
        </w:rPr>
      </w:pPr>
    </w:p>
    <w:p w:rsidR="005331B9" w:rsidRDefault="005331B9" w:rsidP="005331B9">
      <w:pPr>
        <w:spacing w:line="360" w:lineRule="auto"/>
        <w:ind w:firstLine="720"/>
        <w:jc w:val="both"/>
        <w:rPr>
          <w:rFonts w:ascii="Times New Roman" w:hAnsi="Times New Roman" w:cs="Times New Roman"/>
          <w:sz w:val="28"/>
          <w:szCs w:val="28"/>
        </w:rPr>
      </w:pPr>
    </w:p>
    <w:p w:rsidR="005331B9" w:rsidRDefault="005331B9" w:rsidP="005331B9">
      <w:pPr>
        <w:spacing w:line="360" w:lineRule="auto"/>
        <w:jc w:val="both"/>
        <w:rPr>
          <w:rFonts w:ascii="Times New Roman" w:hAnsi="Times New Roman" w:cs="Times New Roman"/>
          <w:sz w:val="28"/>
          <w:szCs w:val="28"/>
        </w:rPr>
      </w:pPr>
      <w:r w:rsidRPr="005331B9">
        <w:rPr>
          <w:rFonts w:ascii="Times New Roman" w:hAnsi="Times New Roman" w:cs="Times New Roman"/>
          <w:b/>
          <w:sz w:val="28"/>
          <w:szCs w:val="28"/>
        </w:rPr>
        <w:t>REFERENCES</w:t>
      </w:r>
      <w:r>
        <w:rPr>
          <w:rFonts w:ascii="Times New Roman" w:hAnsi="Times New Roman" w:cs="Times New Roman"/>
          <w:b/>
          <w:sz w:val="28"/>
          <w:szCs w:val="28"/>
        </w:rPr>
        <w:t>:</w:t>
      </w:r>
      <w:r w:rsidRPr="005331B9">
        <w:rPr>
          <w:rFonts w:ascii="Times New Roman" w:hAnsi="Times New Roman" w:cs="Times New Roman"/>
          <w:sz w:val="28"/>
          <w:szCs w:val="28"/>
        </w:rPr>
        <w:t xml:space="preserve"> </w:t>
      </w:r>
    </w:p>
    <w:p w:rsidR="005331B9" w:rsidRDefault="005331B9" w:rsidP="005331B9">
      <w:pPr>
        <w:spacing w:line="360" w:lineRule="auto"/>
        <w:jc w:val="both"/>
        <w:rPr>
          <w:rFonts w:ascii="Times New Roman" w:hAnsi="Times New Roman" w:cs="Times New Roman"/>
          <w:sz w:val="28"/>
          <w:szCs w:val="28"/>
        </w:rPr>
      </w:pPr>
      <w:r w:rsidRPr="005331B9">
        <w:rPr>
          <w:rFonts w:ascii="Times New Roman" w:hAnsi="Times New Roman" w:cs="Times New Roman"/>
          <w:sz w:val="28"/>
          <w:szCs w:val="28"/>
        </w:rPr>
        <w:t xml:space="preserve">[1] A. </w:t>
      </w:r>
      <w:proofErr w:type="spellStart"/>
      <w:r w:rsidRPr="005331B9">
        <w:rPr>
          <w:rFonts w:ascii="Times New Roman" w:hAnsi="Times New Roman" w:cs="Times New Roman"/>
          <w:sz w:val="28"/>
          <w:szCs w:val="28"/>
        </w:rPr>
        <w:t>Kiezun</w:t>
      </w:r>
      <w:proofErr w:type="spellEnd"/>
      <w:r w:rsidRPr="005331B9">
        <w:rPr>
          <w:rFonts w:ascii="Times New Roman" w:hAnsi="Times New Roman" w:cs="Times New Roman"/>
          <w:sz w:val="28"/>
          <w:szCs w:val="28"/>
        </w:rPr>
        <w:t xml:space="preserve">, P. </w:t>
      </w:r>
      <w:proofErr w:type="spellStart"/>
      <w:r w:rsidRPr="005331B9">
        <w:rPr>
          <w:rFonts w:ascii="Times New Roman" w:hAnsi="Times New Roman" w:cs="Times New Roman"/>
          <w:sz w:val="28"/>
          <w:szCs w:val="28"/>
        </w:rPr>
        <w:t>Guo</w:t>
      </w:r>
      <w:proofErr w:type="spellEnd"/>
      <w:r w:rsidRPr="005331B9">
        <w:rPr>
          <w:rFonts w:ascii="Times New Roman" w:hAnsi="Times New Roman" w:cs="Times New Roman"/>
          <w:sz w:val="28"/>
          <w:szCs w:val="28"/>
        </w:rPr>
        <w:t xml:space="preserve">, K. </w:t>
      </w:r>
      <w:proofErr w:type="spellStart"/>
      <w:r w:rsidRPr="005331B9">
        <w:rPr>
          <w:rFonts w:ascii="Times New Roman" w:hAnsi="Times New Roman" w:cs="Times New Roman"/>
          <w:sz w:val="28"/>
          <w:szCs w:val="28"/>
        </w:rPr>
        <w:t>Jayaraman</w:t>
      </w:r>
      <w:proofErr w:type="spellEnd"/>
      <w:r w:rsidRPr="005331B9">
        <w:rPr>
          <w:rFonts w:ascii="Times New Roman" w:hAnsi="Times New Roman" w:cs="Times New Roman"/>
          <w:sz w:val="28"/>
          <w:szCs w:val="28"/>
        </w:rPr>
        <w:t xml:space="preserve">, and M. Ernst, “Automatic creation of SQL injection and cross-site scripting attacks,” in Proceedings of ICSE’09. IEEE, 2009, pp. 199–209. </w:t>
      </w:r>
    </w:p>
    <w:p w:rsidR="005331B9" w:rsidRDefault="005331B9" w:rsidP="005331B9">
      <w:pPr>
        <w:spacing w:line="360" w:lineRule="auto"/>
        <w:jc w:val="both"/>
        <w:rPr>
          <w:rFonts w:ascii="Times New Roman" w:hAnsi="Times New Roman" w:cs="Times New Roman"/>
          <w:sz w:val="28"/>
          <w:szCs w:val="28"/>
        </w:rPr>
      </w:pPr>
      <w:proofErr w:type="gramStart"/>
      <w:r w:rsidRPr="005331B9">
        <w:rPr>
          <w:rFonts w:ascii="Times New Roman" w:hAnsi="Times New Roman" w:cs="Times New Roman"/>
          <w:sz w:val="28"/>
          <w:szCs w:val="28"/>
        </w:rPr>
        <w:t xml:space="preserve">[2] P. </w:t>
      </w:r>
      <w:proofErr w:type="spellStart"/>
      <w:r w:rsidRPr="005331B9">
        <w:rPr>
          <w:rFonts w:ascii="Times New Roman" w:hAnsi="Times New Roman" w:cs="Times New Roman"/>
          <w:sz w:val="28"/>
          <w:szCs w:val="28"/>
        </w:rPr>
        <w:t>Saxena</w:t>
      </w:r>
      <w:proofErr w:type="spellEnd"/>
      <w:r w:rsidRPr="005331B9">
        <w:rPr>
          <w:rFonts w:ascii="Times New Roman" w:hAnsi="Times New Roman" w:cs="Times New Roman"/>
          <w:sz w:val="28"/>
          <w:szCs w:val="28"/>
        </w:rPr>
        <w:t xml:space="preserve">, D. </w:t>
      </w:r>
      <w:proofErr w:type="spellStart"/>
      <w:r w:rsidRPr="005331B9">
        <w:rPr>
          <w:rFonts w:ascii="Times New Roman" w:hAnsi="Times New Roman" w:cs="Times New Roman"/>
          <w:sz w:val="28"/>
          <w:szCs w:val="28"/>
        </w:rPr>
        <w:t>Akhawe</w:t>
      </w:r>
      <w:proofErr w:type="spellEnd"/>
      <w:r w:rsidRPr="005331B9">
        <w:rPr>
          <w:rFonts w:ascii="Times New Roman" w:hAnsi="Times New Roman" w:cs="Times New Roman"/>
          <w:sz w:val="28"/>
          <w:szCs w:val="28"/>
        </w:rPr>
        <w:t xml:space="preserve">, S. Hanna, F. Mao, S. </w:t>
      </w:r>
      <w:proofErr w:type="spellStart"/>
      <w:r w:rsidRPr="005331B9">
        <w:rPr>
          <w:rFonts w:ascii="Times New Roman" w:hAnsi="Times New Roman" w:cs="Times New Roman"/>
          <w:sz w:val="28"/>
          <w:szCs w:val="28"/>
        </w:rPr>
        <w:t>McCamant</w:t>
      </w:r>
      <w:proofErr w:type="spellEnd"/>
      <w:r w:rsidRPr="005331B9">
        <w:rPr>
          <w:rFonts w:ascii="Times New Roman" w:hAnsi="Times New Roman" w:cs="Times New Roman"/>
          <w:sz w:val="28"/>
          <w:szCs w:val="28"/>
        </w:rPr>
        <w:t>, and D. Song, “A symbolic execution framework for JavaScript,” in Proceedings of S&amp;P’10.</w:t>
      </w:r>
      <w:proofErr w:type="gramEnd"/>
      <w:r w:rsidRPr="005331B9">
        <w:rPr>
          <w:rFonts w:ascii="Times New Roman" w:hAnsi="Times New Roman" w:cs="Times New Roman"/>
          <w:sz w:val="28"/>
          <w:szCs w:val="28"/>
        </w:rPr>
        <w:t xml:space="preserve"> IEEE, 2010, pp. 513–528. </w:t>
      </w:r>
    </w:p>
    <w:p w:rsidR="005331B9" w:rsidRDefault="005331B9" w:rsidP="005331B9">
      <w:pPr>
        <w:spacing w:line="360" w:lineRule="auto"/>
        <w:jc w:val="both"/>
        <w:rPr>
          <w:rFonts w:ascii="Times New Roman" w:hAnsi="Times New Roman" w:cs="Times New Roman"/>
          <w:sz w:val="28"/>
          <w:szCs w:val="28"/>
        </w:rPr>
      </w:pPr>
      <w:proofErr w:type="gramStart"/>
      <w:r w:rsidRPr="005331B9">
        <w:rPr>
          <w:rFonts w:ascii="Times New Roman" w:hAnsi="Times New Roman" w:cs="Times New Roman"/>
          <w:sz w:val="28"/>
          <w:szCs w:val="28"/>
        </w:rPr>
        <w:t xml:space="preserve">[3] X. Fu, M. Powell, M. </w:t>
      </w:r>
      <w:proofErr w:type="spellStart"/>
      <w:r w:rsidRPr="005331B9">
        <w:rPr>
          <w:rFonts w:ascii="Times New Roman" w:hAnsi="Times New Roman" w:cs="Times New Roman"/>
          <w:sz w:val="28"/>
          <w:szCs w:val="28"/>
        </w:rPr>
        <w:t>Bantegui</w:t>
      </w:r>
      <w:proofErr w:type="spellEnd"/>
      <w:r w:rsidRPr="005331B9">
        <w:rPr>
          <w:rFonts w:ascii="Times New Roman" w:hAnsi="Times New Roman" w:cs="Times New Roman"/>
          <w:sz w:val="28"/>
          <w:szCs w:val="28"/>
        </w:rPr>
        <w:t>, and C.-C.</w:t>
      </w:r>
      <w:proofErr w:type="gramEnd"/>
      <w:r w:rsidRPr="005331B9">
        <w:rPr>
          <w:rFonts w:ascii="Times New Roman" w:hAnsi="Times New Roman" w:cs="Times New Roman"/>
          <w:sz w:val="28"/>
          <w:szCs w:val="28"/>
        </w:rPr>
        <w:t xml:space="preserve"> Li, “Simple linear string constraints,” Form. </w:t>
      </w:r>
      <w:proofErr w:type="gramStart"/>
      <w:r w:rsidRPr="005331B9">
        <w:rPr>
          <w:rFonts w:ascii="Times New Roman" w:hAnsi="Times New Roman" w:cs="Times New Roman"/>
          <w:sz w:val="28"/>
          <w:szCs w:val="28"/>
        </w:rPr>
        <w:t>Asp.</w:t>
      </w:r>
      <w:proofErr w:type="gramEnd"/>
      <w:r w:rsidRPr="005331B9">
        <w:rPr>
          <w:rFonts w:ascii="Times New Roman" w:hAnsi="Times New Roman" w:cs="Times New Roman"/>
          <w:sz w:val="28"/>
          <w:szCs w:val="28"/>
        </w:rPr>
        <w:t xml:space="preserve"> </w:t>
      </w:r>
      <w:proofErr w:type="spellStart"/>
      <w:proofErr w:type="gramStart"/>
      <w:r w:rsidRPr="005331B9">
        <w:rPr>
          <w:rFonts w:ascii="Times New Roman" w:hAnsi="Times New Roman" w:cs="Times New Roman"/>
          <w:sz w:val="28"/>
          <w:szCs w:val="28"/>
        </w:rPr>
        <w:t>Comput</w:t>
      </w:r>
      <w:proofErr w:type="spellEnd"/>
      <w:r w:rsidRPr="005331B9">
        <w:rPr>
          <w:rFonts w:ascii="Times New Roman" w:hAnsi="Times New Roman" w:cs="Times New Roman"/>
          <w:sz w:val="28"/>
          <w:szCs w:val="28"/>
        </w:rPr>
        <w:t>.,</w:t>
      </w:r>
      <w:proofErr w:type="gramEnd"/>
      <w:r w:rsidRPr="005331B9">
        <w:rPr>
          <w:rFonts w:ascii="Times New Roman" w:hAnsi="Times New Roman" w:cs="Times New Roman"/>
          <w:sz w:val="28"/>
          <w:szCs w:val="28"/>
        </w:rPr>
        <w:t xml:space="preserve"> vol. 25, no. 6, pp. 847–891, 2013.</w:t>
      </w:r>
    </w:p>
    <w:p w:rsidR="005331B9" w:rsidRDefault="005331B9" w:rsidP="005331B9">
      <w:pPr>
        <w:spacing w:line="360" w:lineRule="auto"/>
        <w:jc w:val="both"/>
        <w:rPr>
          <w:rFonts w:ascii="Times New Roman" w:hAnsi="Times New Roman" w:cs="Times New Roman"/>
          <w:sz w:val="28"/>
          <w:szCs w:val="28"/>
        </w:rPr>
      </w:pPr>
      <w:proofErr w:type="gramStart"/>
      <w:r w:rsidRPr="005331B9">
        <w:rPr>
          <w:rFonts w:ascii="Times New Roman" w:hAnsi="Times New Roman" w:cs="Times New Roman"/>
          <w:sz w:val="28"/>
          <w:szCs w:val="28"/>
        </w:rPr>
        <w:t xml:space="preserve">[4] Y. </w:t>
      </w:r>
      <w:proofErr w:type="spellStart"/>
      <w:r w:rsidRPr="005331B9">
        <w:rPr>
          <w:rFonts w:ascii="Times New Roman" w:hAnsi="Times New Roman" w:cs="Times New Roman"/>
          <w:sz w:val="28"/>
          <w:szCs w:val="28"/>
        </w:rPr>
        <w:t>Zheng</w:t>
      </w:r>
      <w:proofErr w:type="spellEnd"/>
      <w:r w:rsidRPr="005331B9">
        <w:rPr>
          <w:rFonts w:ascii="Times New Roman" w:hAnsi="Times New Roman" w:cs="Times New Roman"/>
          <w:sz w:val="28"/>
          <w:szCs w:val="28"/>
        </w:rPr>
        <w:t xml:space="preserve"> and X. Zhang, “Path sensitive static analysis of Web applications for remote code execution vulnerability detection,” in In Proceedings of ICSE’13.</w:t>
      </w:r>
      <w:proofErr w:type="gramEnd"/>
      <w:r w:rsidRPr="005331B9">
        <w:rPr>
          <w:rFonts w:ascii="Times New Roman" w:hAnsi="Times New Roman" w:cs="Times New Roman"/>
          <w:sz w:val="28"/>
          <w:szCs w:val="28"/>
        </w:rPr>
        <w:t xml:space="preserve"> IEEE, 2013, pp. 652–661. </w:t>
      </w:r>
    </w:p>
    <w:p w:rsidR="005331B9" w:rsidRPr="00426356" w:rsidRDefault="005331B9" w:rsidP="005331B9">
      <w:pPr>
        <w:spacing w:line="360" w:lineRule="auto"/>
        <w:jc w:val="both"/>
        <w:rPr>
          <w:rFonts w:ascii="Times New Roman" w:hAnsi="Times New Roman" w:cs="Times New Roman"/>
          <w:sz w:val="28"/>
          <w:szCs w:val="28"/>
        </w:rPr>
      </w:pPr>
      <w:r w:rsidRPr="005331B9">
        <w:rPr>
          <w:rFonts w:ascii="Times New Roman" w:hAnsi="Times New Roman" w:cs="Times New Roman"/>
          <w:sz w:val="28"/>
          <w:szCs w:val="28"/>
        </w:rPr>
        <w:t xml:space="preserve">[5] C. </w:t>
      </w:r>
      <w:proofErr w:type="spellStart"/>
      <w:r w:rsidRPr="005331B9">
        <w:rPr>
          <w:rFonts w:ascii="Times New Roman" w:hAnsi="Times New Roman" w:cs="Times New Roman"/>
          <w:sz w:val="28"/>
          <w:szCs w:val="28"/>
        </w:rPr>
        <w:t>Cadar</w:t>
      </w:r>
      <w:proofErr w:type="spellEnd"/>
      <w:r w:rsidRPr="005331B9">
        <w:rPr>
          <w:rFonts w:ascii="Times New Roman" w:hAnsi="Times New Roman" w:cs="Times New Roman"/>
          <w:sz w:val="28"/>
          <w:szCs w:val="28"/>
        </w:rPr>
        <w:t xml:space="preserve"> and K. </w:t>
      </w:r>
      <w:proofErr w:type="spellStart"/>
      <w:r w:rsidRPr="005331B9">
        <w:rPr>
          <w:rFonts w:ascii="Times New Roman" w:hAnsi="Times New Roman" w:cs="Times New Roman"/>
          <w:sz w:val="28"/>
          <w:szCs w:val="28"/>
        </w:rPr>
        <w:t>Sen</w:t>
      </w:r>
      <w:proofErr w:type="spellEnd"/>
      <w:r w:rsidRPr="005331B9">
        <w:rPr>
          <w:rFonts w:ascii="Times New Roman" w:hAnsi="Times New Roman" w:cs="Times New Roman"/>
          <w:sz w:val="28"/>
          <w:szCs w:val="28"/>
        </w:rPr>
        <w:t xml:space="preserve">, “Symbolic execution for software testing: Three decades later,” </w:t>
      </w:r>
      <w:proofErr w:type="spellStart"/>
      <w:r w:rsidRPr="005331B9">
        <w:rPr>
          <w:rFonts w:ascii="Times New Roman" w:hAnsi="Times New Roman" w:cs="Times New Roman"/>
          <w:sz w:val="28"/>
          <w:szCs w:val="28"/>
        </w:rPr>
        <w:t>Commun</w:t>
      </w:r>
      <w:proofErr w:type="spellEnd"/>
      <w:r w:rsidRPr="005331B9">
        <w:rPr>
          <w:rFonts w:ascii="Times New Roman" w:hAnsi="Times New Roman" w:cs="Times New Roman"/>
          <w:sz w:val="28"/>
          <w:szCs w:val="28"/>
        </w:rPr>
        <w:t>. ACM, vol. 56, no. 2, pp. 82–90, 2013</w:t>
      </w:r>
    </w:p>
    <w:sectPr w:rsidR="005331B9" w:rsidRPr="004263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233CBF"/>
    <w:multiLevelType w:val="hybridMultilevel"/>
    <w:tmpl w:val="19D8F8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2B6ADA"/>
    <w:multiLevelType w:val="hybridMultilevel"/>
    <w:tmpl w:val="EB84A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5DD"/>
    <w:rsid w:val="000B3842"/>
    <w:rsid w:val="00184DAC"/>
    <w:rsid w:val="00256B7B"/>
    <w:rsid w:val="00345568"/>
    <w:rsid w:val="0042174D"/>
    <w:rsid w:val="00426356"/>
    <w:rsid w:val="004715DD"/>
    <w:rsid w:val="005331B9"/>
    <w:rsid w:val="00837DF8"/>
    <w:rsid w:val="00A35C27"/>
    <w:rsid w:val="00F26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715D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4715DD"/>
    <w:pPr>
      <w:ind w:left="720"/>
      <w:contextualSpacing/>
    </w:pPr>
  </w:style>
  <w:style w:type="character" w:customStyle="1" w:styleId="Heading1Char">
    <w:name w:val="Heading 1 Char"/>
    <w:basedOn w:val="DefaultParagraphFont"/>
    <w:link w:val="Heading1"/>
    <w:uiPriority w:val="9"/>
    <w:rsid w:val="004715DD"/>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715D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4715DD"/>
    <w:pPr>
      <w:ind w:left="720"/>
      <w:contextualSpacing/>
    </w:pPr>
  </w:style>
  <w:style w:type="character" w:customStyle="1" w:styleId="Heading1Char">
    <w:name w:val="Heading 1 Char"/>
    <w:basedOn w:val="DefaultParagraphFont"/>
    <w:link w:val="Heading1"/>
    <w:uiPriority w:val="9"/>
    <w:rsid w:val="004715DD"/>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5</Pages>
  <Words>752</Words>
  <Characters>4288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2021-09-19T07:50:00Z</dcterms:created>
  <dcterms:modified xsi:type="dcterms:W3CDTF">2021-10-07T04:52:00Z</dcterms:modified>
</cp:coreProperties>
</file>