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9A5" w:rsidRPr="001A79A5" w:rsidRDefault="001A79A5" w:rsidP="001A79A5">
      <w:pPr>
        <w:spacing w:line="360" w:lineRule="auto"/>
        <w:jc w:val="center"/>
        <w:rPr>
          <w:rFonts w:ascii="Times New Roman" w:hAnsi="Times New Roman" w:cs="Times New Roman"/>
          <w:b/>
          <w:sz w:val="28"/>
          <w:szCs w:val="28"/>
        </w:rPr>
      </w:pPr>
      <w:r w:rsidRPr="001A79A5">
        <w:rPr>
          <w:rFonts w:ascii="Times New Roman" w:hAnsi="Times New Roman" w:cs="Times New Roman"/>
          <w:b/>
          <w:sz w:val="28"/>
          <w:szCs w:val="28"/>
        </w:rPr>
        <w:t>DISCOVERY AND RESOLUTION OF ANOMALIES IN WEB ACCESS CONTROL POLICIES</w:t>
      </w: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sz w:val="28"/>
          <w:szCs w:val="28"/>
        </w:rPr>
        <w:t xml:space="preserve"> </w:t>
      </w:r>
      <w:r w:rsidRPr="001A79A5">
        <w:rPr>
          <w:rFonts w:ascii="Times New Roman" w:hAnsi="Times New Roman" w:cs="Times New Roman"/>
          <w:b/>
          <w:sz w:val="28"/>
          <w:szCs w:val="28"/>
        </w:rPr>
        <w:t xml:space="preserve">ABSTRACT </w:t>
      </w:r>
    </w:p>
    <w:p w:rsidR="001A79A5" w:rsidRPr="001A79A5" w:rsidRDefault="001A79A5" w:rsidP="001A79A5">
      <w:pPr>
        <w:spacing w:line="360" w:lineRule="auto"/>
        <w:ind w:firstLine="720"/>
        <w:jc w:val="both"/>
        <w:rPr>
          <w:rFonts w:ascii="Times New Roman" w:hAnsi="Times New Roman" w:cs="Times New Roman"/>
          <w:sz w:val="28"/>
          <w:szCs w:val="28"/>
        </w:rPr>
      </w:pPr>
      <w:r w:rsidRPr="001A79A5">
        <w:rPr>
          <w:rFonts w:ascii="Times New Roman" w:hAnsi="Times New Roman" w:cs="Times New Roman"/>
          <w:sz w:val="28"/>
          <w:szCs w:val="28"/>
        </w:rPr>
        <w:t>Emerging computing technologies such as Web services, service-oriented architecture, and cloud computing has enabled us to perform business services more efficiently and effectively. However, we still suffer from unintended security leakages by unauthorized actions in business services while providing more convenient services to Internet users through such a cutting-edge technological growth. Furthermore, designing and managing Web access control policies are often error-prone due to the lack of effective analysis mechanisms and tools. In this paper, we represent an innovative policy anomaly analysis approach for</w:t>
      </w:r>
      <w:r>
        <w:rPr>
          <w:rFonts w:ascii="Times New Roman" w:hAnsi="Times New Roman" w:cs="Times New Roman"/>
          <w:sz w:val="28"/>
          <w:szCs w:val="28"/>
        </w:rPr>
        <w:t xml:space="preserve"> </w:t>
      </w:r>
      <w:r w:rsidRPr="001A79A5">
        <w:rPr>
          <w:rFonts w:ascii="Times New Roman" w:hAnsi="Times New Roman" w:cs="Times New Roman"/>
          <w:sz w:val="28"/>
          <w:szCs w:val="28"/>
        </w:rPr>
        <w:t>Web access control policies, focusing on XACML (</w:t>
      </w:r>
      <w:r w:rsidRPr="001A79A5">
        <w:rPr>
          <w:rFonts w:ascii="Times New Roman" w:hAnsi="Times New Roman" w:cs="Times New Roman"/>
          <w:sz w:val="28"/>
          <w:szCs w:val="28"/>
        </w:rPr>
        <w:t>extensible</w:t>
      </w:r>
      <w:r w:rsidRPr="001A79A5">
        <w:rPr>
          <w:rFonts w:ascii="Times New Roman" w:hAnsi="Times New Roman" w:cs="Times New Roman"/>
          <w:sz w:val="28"/>
          <w:szCs w:val="28"/>
        </w:rPr>
        <w:t xml:space="preserve"> Access Control Markup Language) policy.</w:t>
      </w:r>
      <w:r>
        <w:rPr>
          <w:rFonts w:ascii="Times New Roman" w:hAnsi="Times New Roman" w:cs="Times New Roman"/>
          <w:sz w:val="28"/>
          <w:szCs w:val="28"/>
        </w:rPr>
        <w:t xml:space="preserve"> </w:t>
      </w:r>
      <w:r w:rsidRPr="001A79A5">
        <w:rPr>
          <w:rFonts w:ascii="Times New Roman" w:hAnsi="Times New Roman" w:cs="Times New Roman"/>
          <w:sz w:val="28"/>
          <w:szCs w:val="28"/>
        </w:rPr>
        <w:t>We introduce a policy</w:t>
      </w:r>
      <w:r>
        <w:rPr>
          <w:rFonts w:ascii="Times New Roman" w:hAnsi="Times New Roman" w:cs="Times New Roman"/>
          <w:sz w:val="28"/>
          <w:szCs w:val="28"/>
        </w:rPr>
        <w:t>-</w:t>
      </w:r>
      <w:r w:rsidRPr="001A79A5">
        <w:rPr>
          <w:rFonts w:ascii="Times New Roman" w:hAnsi="Times New Roman" w:cs="Times New Roman"/>
          <w:sz w:val="28"/>
          <w:szCs w:val="28"/>
        </w:rPr>
        <w:t>based segmentation technique to accurately identify policy anomalies and derive effective anomaly resolutions, along with an intuitive visualization representation of analysis results. We also discuss a proof-of-concept implementation of our method called XAnalyzer and demonstrate how our approach can efficiently discover and resolve policy anomalies. Index Term Access control policies, XACML, conflict, redundancy, discovery and resolution.</w:t>
      </w:r>
    </w:p>
    <w:p w:rsidR="001A79A5" w:rsidRPr="001A79A5" w:rsidRDefault="001A79A5" w:rsidP="001A79A5">
      <w:pPr>
        <w:spacing w:line="360" w:lineRule="auto"/>
        <w:ind w:firstLine="720"/>
        <w:jc w:val="both"/>
        <w:rPr>
          <w:rFonts w:ascii="Times New Roman" w:hAnsi="Times New Roman" w:cs="Times New Roman"/>
          <w:sz w:val="28"/>
          <w:szCs w:val="28"/>
        </w:rPr>
      </w:pPr>
    </w:p>
    <w:p w:rsidR="001A79A5" w:rsidRPr="001A79A5" w:rsidRDefault="001A79A5" w:rsidP="001A79A5">
      <w:pPr>
        <w:spacing w:line="360" w:lineRule="auto"/>
        <w:ind w:firstLine="720"/>
        <w:jc w:val="both"/>
        <w:rPr>
          <w:rFonts w:ascii="Times New Roman" w:hAnsi="Times New Roman" w:cs="Times New Roman"/>
          <w:sz w:val="28"/>
          <w:szCs w:val="28"/>
        </w:rPr>
      </w:pPr>
    </w:p>
    <w:p w:rsidR="001A79A5" w:rsidRPr="001A79A5" w:rsidRDefault="001A79A5" w:rsidP="001A79A5">
      <w:pPr>
        <w:spacing w:line="360" w:lineRule="auto"/>
        <w:ind w:firstLine="720"/>
        <w:jc w:val="both"/>
        <w:rPr>
          <w:rFonts w:ascii="Times New Roman" w:hAnsi="Times New Roman" w:cs="Times New Roman"/>
          <w:sz w:val="28"/>
          <w:szCs w:val="28"/>
        </w:rPr>
      </w:pPr>
    </w:p>
    <w:p w:rsidR="001A79A5" w:rsidRPr="001A79A5" w:rsidRDefault="001A79A5" w:rsidP="001A79A5">
      <w:pPr>
        <w:spacing w:line="360" w:lineRule="auto"/>
        <w:ind w:firstLine="720"/>
        <w:jc w:val="both"/>
        <w:rPr>
          <w:rFonts w:ascii="Times New Roman" w:hAnsi="Times New Roman" w:cs="Times New Roman"/>
          <w:sz w:val="28"/>
          <w:szCs w:val="28"/>
        </w:rPr>
      </w:pPr>
    </w:p>
    <w:p w:rsidR="001A79A5" w:rsidRPr="001A79A5" w:rsidRDefault="001A79A5" w:rsidP="001A79A5">
      <w:pPr>
        <w:spacing w:line="360" w:lineRule="auto"/>
        <w:ind w:firstLine="720"/>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b/>
          <w:sz w:val="28"/>
          <w:szCs w:val="28"/>
        </w:rPr>
        <w:lastRenderedPageBreak/>
        <w:t>EXISTING SYSTEM;-</w:t>
      </w:r>
    </w:p>
    <w:p w:rsidR="001A79A5" w:rsidRPr="001A79A5" w:rsidRDefault="001A79A5" w:rsidP="001A79A5">
      <w:pPr>
        <w:spacing w:line="360" w:lineRule="auto"/>
        <w:jc w:val="both"/>
        <w:rPr>
          <w:rFonts w:ascii="Times New Roman" w:hAnsi="Times New Roman" w:cs="Times New Roman"/>
          <w:sz w:val="28"/>
          <w:szCs w:val="28"/>
        </w:rPr>
      </w:pPr>
      <w:r w:rsidRPr="001A79A5">
        <w:rPr>
          <w:rFonts w:ascii="Times New Roman" w:hAnsi="Times New Roman" w:cs="Times New Roman"/>
          <w:b/>
          <w:sz w:val="28"/>
          <w:szCs w:val="28"/>
        </w:rPr>
        <w:tab/>
      </w:r>
      <w:r w:rsidRPr="001A79A5">
        <w:rPr>
          <w:rFonts w:ascii="Times New Roman" w:hAnsi="Times New Roman" w:cs="Times New Roman"/>
          <w:sz w:val="28"/>
          <w:szCs w:val="28"/>
        </w:rPr>
        <w:t>Besides, an XACML policy for a distributed application may be aggregated from multiple parties. Also, an XACML policy may be maintained by more than one administrator. Without a priori knowledge on the original intentions of policy specification, changing a policy may affect the policy’s semantics and may not resolve conflicts correctly. Furthermore, in some cases, a policy designer may intentionally introduce certain overlaps in XACML policy components by implicitly reflecting that only the first rule is important. In this case, conflicts are not an error, but intended, which would not be necessary to be changed</w:t>
      </w: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b/>
          <w:sz w:val="28"/>
          <w:szCs w:val="28"/>
        </w:rPr>
        <w:t>DRAWBACKS OF EXISTING SYSTEM;-</w:t>
      </w:r>
    </w:p>
    <w:p w:rsidR="001A79A5" w:rsidRPr="001A79A5" w:rsidRDefault="001A79A5" w:rsidP="001A79A5">
      <w:pPr>
        <w:pStyle w:val="ListParagraph"/>
        <w:numPr>
          <w:ilvl w:val="0"/>
          <w:numId w:val="1"/>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The conflicts in XACML policies always exist and are hard to be eliminated, XACML defines four different combining algorithms to automatically resolve conflicts</w:t>
      </w:r>
    </w:p>
    <w:p w:rsidR="001A79A5" w:rsidRPr="001A79A5" w:rsidRDefault="001A79A5" w:rsidP="001A79A5">
      <w:pPr>
        <w:pStyle w:val="ListParagraph"/>
        <w:numPr>
          <w:ilvl w:val="0"/>
          <w:numId w:val="1"/>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Without precise conflict information, the effectiveness of combining algorithms for resolving policy conflicts cannot be guaranteed.</w:t>
      </w:r>
    </w:p>
    <w:p w:rsidR="001A79A5" w:rsidRPr="001A79A5" w:rsidRDefault="001A79A5" w:rsidP="001A79A5">
      <w:pPr>
        <w:pStyle w:val="ListParagraph"/>
        <w:numPr>
          <w:ilvl w:val="0"/>
          <w:numId w:val="1"/>
        </w:numPr>
        <w:spacing w:line="360" w:lineRule="auto"/>
        <w:jc w:val="both"/>
        <w:rPr>
          <w:rFonts w:ascii="Times New Roman" w:hAnsi="Times New Roman" w:cs="Times New Roman"/>
          <w:b/>
          <w:sz w:val="28"/>
          <w:szCs w:val="28"/>
        </w:rPr>
      </w:pPr>
      <w:r w:rsidRPr="001A79A5">
        <w:rPr>
          <w:rFonts w:ascii="Times New Roman" w:hAnsi="Times New Roman" w:cs="Times New Roman"/>
          <w:sz w:val="28"/>
          <w:szCs w:val="28"/>
        </w:rPr>
        <w:t>Unfortunately, XACML currently lacks a systematic mechanism for precisely detecting conflicts.</w:t>
      </w:r>
    </w:p>
    <w:p w:rsidR="001A79A5" w:rsidRPr="001A79A5" w:rsidRDefault="001A79A5" w:rsidP="001A79A5">
      <w:pPr>
        <w:spacing w:line="360" w:lineRule="auto"/>
        <w:jc w:val="both"/>
        <w:rPr>
          <w:rFonts w:ascii="Times New Roman" w:hAnsi="Times New Roman" w:cs="Times New Roman"/>
          <w:b/>
          <w:sz w:val="28"/>
          <w:szCs w:val="28"/>
        </w:rPr>
      </w:pPr>
    </w:p>
    <w:p w:rsidR="001A79A5" w:rsidRPr="001A79A5" w:rsidRDefault="001A79A5" w:rsidP="001A79A5">
      <w:pPr>
        <w:spacing w:line="360" w:lineRule="auto"/>
        <w:jc w:val="both"/>
        <w:rPr>
          <w:rFonts w:ascii="Times New Roman" w:hAnsi="Times New Roman" w:cs="Times New Roman"/>
          <w:b/>
          <w:sz w:val="28"/>
          <w:szCs w:val="28"/>
        </w:rPr>
      </w:pPr>
    </w:p>
    <w:p w:rsidR="001A79A5" w:rsidRPr="001A79A5" w:rsidRDefault="001A79A5" w:rsidP="001A79A5">
      <w:pPr>
        <w:spacing w:line="360" w:lineRule="auto"/>
        <w:jc w:val="both"/>
        <w:rPr>
          <w:rFonts w:ascii="Times New Roman" w:hAnsi="Times New Roman" w:cs="Times New Roman"/>
          <w:b/>
          <w:sz w:val="28"/>
          <w:szCs w:val="28"/>
        </w:rPr>
      </w:pPr>
    </w:p>
    <w:p w:rsidR="001A79A5" w:rsidRPr="001A79A5" w:rsidRDefault="001A79A5" w:rsidP="001A79A5">
      <w:pPr>
        <w:spacing w:line="360" w:lineRule="auto"/>
        <w:jc w:val="both"/>
        <w:rPr>
          <w:rFonts w:ascii="Times New Roman" w:hAnsi="Times New Roman" w:cs="Times New Roman"/>
          <w:b/>
          <w:sz w:val="28"/>
          <w:szCs w:val="28"/>
        </w:rPr>
      </w:pPr>
    </w:p>
    <w:p w:rsidR="001A79A5" w:rsidRPr="001A79A5" w:rsidRDefault="001A79A5" w:rsidP="001A79A5">
      <w:pPr>
        <w:spacing w:line="360" w:lineRule="auto"/>
        <w:jc w:val="both"/>
        <w:rPr>
          <w:rFonts w:ascii="Times New Roman" w:hAnsi="Times New Roman" w:cs="Times New Roman"/>
          <w:b/>
          <w:sz w:val="28"/>
          <w:szCs w:val="28"/>
        </w:rPr>
      </w:pPr>
    </w:p>
    <w:p w:rsidR="001A79A5" w:rsidRPr="001A79A5" w:rsidRDefault="001A79A5" w:rsidP="001A79A5">
      <w:pPr>
        <w:spacing w:line="360" w:lineRule="auto"/>
        <w:jc w:val="both"/>
        <w:rPr>
          <w:rFonts w:ascii="Times New Roman" w:hAnsi="Times New Roman" w:cs="Times New Roman"/>
          <w:b/>
          <w:sz w:val="28"/>
          <w:szCs w:val="28"/>
        </w:rPr>
      </w:pP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b/>
          <w:sz w:val="28"/>
          <w:szCs w:val="28"/>
        </w:rPr>
        <w:lastRenderedPageBreak/>
        <w:t>PROPOSED SYSTEM:-</w:t>
      </w:r>
    </w:p>
    <w:p w:rsidR="001A79A5" w:rsidRPr="001A79A5" w:rsidRDefault="001A79A5" w:rsidP="001A79A5">
      <w:pPr>
        <w:spacing w:line="360" w:lineRule="auto"/>
        <w:ind w:firstLine="720"/>
        <w:jc w:val="both"/>
        <w:rPr>
          <w:rFonts w:ascii="Times New Roman" w:hAnsi="Times New Roman" w:cs="Times New Roman"/>
          <w:sz w:val="28"/>
          <w:szCs w:val="28"/>
        </w:rPr>
      </w:pPr>
      <w:r w:rsidRPr="001A79A5">
        <w:rPr>
          <w:rFonts w:ascii="Times New Roman" w:hAnsi="Times New Roman" w:cs="Times New Roman"/>
          <w:sz w:val="28"/>
          <w:szCs w:val="28"/>
        </w:rPr>
        <w:t>We introduce a policy-based segmentation technique, which adopts a</w:t>
      </w:r>
      <w:r w:rsidR="00230FD3">
        <w:rPr>
          <w:rFonts w:ascii="Times New Roman" w:hAnsi="Times New Roman" w:cs="Times New Roman"/>
          <w:sz w:val="28"/>
          <w:szCs w:val="28"/>
        </w:rPr>
        <w:t xml:space="preserve"> binary decision diagram (BDD)-</w:t>
      </w:r>
      <w:r w:rsidRPr="001A79A5">
        <w:rPr>
          <w:rFonts w:ascii="Times New Roman" w:hAnsi="Times New Roman" w:cs="Times New Roman"/>
          <w:sz w:val="28"/>
          <w:szCs w:val="28"/>
        </w:rPr>
        <w:t>based data structure to perform set operations, for policy anomaly discovery and resolution. Based on this technique, an authorization space defined by an XACML policy or policy set component can be divided into a set of disjoint segments. Each segment associated with a unique set of XACML components indicates an overlapping relation (either conflicting or redundant) among those components. Accurate anomaly information is crucial to the success of anomaly resolution. For example, conflict diagnosis information provided by a policy analysis tool can be utilized to guide the policy designers in selecting appropriate combining algorithms. Moreover, we present a grid-based representation technique to show policy anomaly diagnosis information in an intuitive manner, facilitating more efficient policy anomaly management.</w:t>
      </w:r>
    </w:p>
    <w:p w:rsidR="001A79A5" w:rsidRPr="001A79A5" w:rsidRDefault="001A79A5" w:rsidP="001A79A5">
      <w:pPr>
        <w:spacing w:line="360" w:lineRule="auto"/>
        <w:jc w:val="both"/>
        <w:rPr>
          <w:rFonts w:ascii="Times New Roman" w:hAnsi="Times New Roman" w:cs="Times New Roman"/>
          <w:sz w:val="28"/>
          <w:szCs w:val="28"/>
        </w:rPr>
      </w:pPr>
      <w:r w:rsidRPr="001A79A5">
        <w:rPr>
          <w:rFonts w:ascii="Times New Roman" w:hAnsi="Times New Roman" w:cs="Times New Roman"/>
          <w:b/>
          <w:sz w:val="28"/>
          <w:szCs w:val="28"/>
        </w:rPr>
        <w:t>ADVANTAGES OF PROPOSED SYSTEM:-</w:t>
      </w:r>
      <w:r w:rsidRPr="001A79A5">
        <w:rPr>
          <w:rFonts w:ascii="Times New Roman" w:hAnsi="Times New Roman" w:cs="Times New Roman"/>
          <w:sz w:val="28"/>
          <w:szCs w:val="28"/>
        </w:rPr>
        <w:tab/>
      </w:r>
    </w:p>
    <w:p w:rsidR="001A79A5" w:rsidRPr="001A79A5" w:rsidRDefault="001A79A5" w:rsidP="001A79A5">
      <w:pPr>
        <w:pStyle w:val="ListParagraph"/>
        <w:numPr>
          <w:ilvl w:val="0"/>
          <w:numId w:val="2"/>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We observe that current XACML conflict resolution mechanisms are too restrictive by applying only one combining algorithm to resolve all identified conflicts within an XACML policy or policy set component.</w:t>
      </w:r>
    </w:p>
    <w:p w:rsidR="00A775F7" w:rsidRDefault="00370F77" w:rsidP="001A79A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w:t>
      </w:r>
      <w:r w:rsidR="001A79A5" w:rsidRPr="001A79A5">
        <w:rPr>
          <w:rFonts w:ascii="Times New Roman" w:hAnsi="Times New Roman" w:cs="Times New Roman"/>
          <w:sz w:val="28"/>
          <w:szCs w:val="28"/>
        </w:rPr>
        <w:t xml:space="preserve">e additionally provide a flexible and extensible policy conflict resolution method in this paper. </w:t>
      </w:r>
    </w:p>
    <w:p w:rsidR="001A79A5" w:rsidRPr="001A79A5" w:rsidRDefault="00A775F7" w:rsidP="001A79A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W</w:t>
      </w:r>
      <w:bookmarkStart w:id="0" w:name="_GoBack"/>
      <w:bookmarkEnd w:id="0"/>
      <w:r w:rsidR="001A79A5" w:rsidRPr="001A79A5">
        <w:rPr>
          <w:rFonts w:ascii="Times New Roman" w:hAnsi="Times New Roman" w:cs="Times New Roman"/>
          <w:sz w:val="28"/>
          <w:szCs w:val="28"/>
        </w:rPr>
        <w:t>e provide an effective redundancy discovery mechanism, where both rule redundancies within one policy and redundancies across multiple policies or policy sets can be detected and eliminated.</w:t>
      </w:r>
    </w:p>
    <w:p w:rsidR="008D1405" w:rsidRDefault="008D1405" w:rsidP="001A79A5">
      <w:pPr>
        <w:spacing w:line="360" w:lineRule="auto"/>
        <w:jc w:val="both"/>
        <w:rPr>
          <w:rFonts w:ascii="Times New Roman" w:hAnsi="Times New Roman" w:cs="Times New Roman"/>
          <w:sz w:val="28"/>
          <w:szCs w:val="28"/>
        </w:rPr>
      </w:pPr>
    </w:p>
    <w:p w:rsidR="00B74C86" w:rsidRPr="001A79A5" w:rsidRDefault="00B74C86"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b/>
          <w:sz w:val="28"/>
          <w:szCs w:val="28"/>
        </w:rPr>
        <w:lastRenderedPageBreak/>
        <w:t>SYSTEM SPECIFICATION</w:t>
      </w: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b/>
          <w:sz w:val="28"/>
          <w:szCs w:val="28"/>
        </w:rPr>
        <w:t>HARDWARE REQUIREMENTS:</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Processor</w:t>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t>:</w:t>
      </w:r>
      <w:r w:rsidRPr="001A79A5">
        <w:rPr>
          <w:rFonts w:ascii="Times New Roman" w:hAnsi="Times New Roman" w:cs="Times New Roman"/>
          <w:sz w:val="28"/>
          <w:szCs w:val="28"/>
          <w:lang w:val="en-GB"/>
        </w:rPr>
        <w:tab/>
        <w:t>Intel Core i3 Processor</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Speed</w:t>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t xml:space="preserve">:   </w:t>
      </w:r>
      <w:r w:rsidRPr="001A79A5">
        <w:rPr>
          <w:rFonts w:ascii="Times New Roman" w:hAnsi="Times New Roman" w:cs="Times New Roman"/>
          <w:sz w:val="28"/>
          <w:szCs w:val="28"/>
          <w:lang w:val="en-GB"/>
        </w:rPr>
        <w:tab/>
        <w:t>2.5 GHz</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RAM</w:t>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t xml:space="preserve">:   </w:t>
      </w:r>
      <w:r w:rsidRPr="001A79A5">
        <w:rPr>
          <w:rFonts w:ascii="Times New Roman" w:hAnsi="Times New Roman" w:cs="Times New Roman"/>
          <w:sz w:val="28"/>
          <w:szCs w:val="28"/>
          <w:lang w:val="en-GB"/>
        </w:rPr>
        <w:tab/>
        <w:t>2GB(min)</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Hard Disk</w:t>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t>:</w:t>
      </w:r>
      <w:r w:rsidRPr="001A79A5">
        <w:rPr>
          <w:rFonts w:ascii="Times New Roman" w:hAnsi="Times New Roman" w:cs="Times New Roman"/>
          <w:sz w:val="28"/>
          <w:szCs w:val="28"/>
          <w:lang w:val="en-GB"/>
        </w:rPr>
        <w:tab/>
        <w:t>500MB</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Key Board</w:t>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t xml:space="preserve">:   </w:t>
      </w:r>
      <w:r w:rsidRPr="001A79A5">
        <w:rPr>
          <w:rFonts w:ascii="Times New Roman" w:hAnsi="Times New Roman" w:cs="Times New Roman"/>
          <w:sz w:val="28"/>
          <w:szCs w:val="28"/>
          <w:lang w:val="en-GB"/>
        </w:rPr>
        <w:tab/>
        <w:t>Standard Windows Keyboard</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Mouse</w:t>
      </w:r>
      <w:r w:rsidRPr="001A79A5">
        <w:rPr>
          <w:rFonts w:ascii="Times New Roman" w:hAnsi="Times New Roman" w:cs="Times New Roman"/>
          <w:sz w:val="28"/>
          <w:szCs w:val="28"/>
          <w:lang w:val="en-GB"/>
        </w:rPr>
        <w:tab/>
        <w:t xml:space="preserve">        </w:t>
      </w:r>
      <w:r w:rsidRPr="001A79A5">
        <w:rPr>
          <w:rFonts w:ascii="Times New Roman" w:hAnsi="Times New Roman" w:cs="Times New Roman"/>
          <w:sz w:val="28"/>
          <w:szCs w:val="28"/>
          <w:lang w:val="en-GB"/>
        </w:rPr>
        <w:tab/>
        <w:t xml:space="preserve">:    </w:t>
      </w:r>
      <w:r w:rsidRPr="001A79A5">
        <w:rPr>
          <w:rFonts w:ascii="Times New Roman" w:hAnsi="Times New Roman" w:cs="Times New Roman"/>
          <w:sz w:val="28"/>
          <w:szCs w:val="28"/>
          <w:lang w:val="en-GB"/>
        </w:rPr>
        <w:tab/>
        <w:t>Two or Three Button Mouse</w:t>
      </w:r>
    </w:p>
    <w:p w:rsidR="001A79A5" w:rsidRPr="001A79A5" w:rsidRDefault="001A79A5" w:rsidP="001A79A5">
      <w:pPr>
        <w:pStyle w:val="ListParagraph"/>
        <w:numPr>
          <w:ilvl w:val="0"/>
          <w:numId w:val="3"/>
        </w:numPr>
        <w:spacing w:line="360" w:lineRule="auto"/>
        <w:jc w:val="both"/>
        <w:rPr>
          <w:rFonts w:ascii="Times New Roman" w:hAnsi="Times New Roman" w:cs="Times New Roman"/>
          <w:sz w:val="28"/>
          <w:szCs w:val="28"/>
          <w:lang w:val="en-GB"/>
        </w:rPr>
      </w:pPr>
      <w:r w:rsidRPr="001A79A5">
        <w:rPr>
          <w:rFonts w:ascii="Times New Roman" w:hAnsi="Times New Roman" w:cs="Times New Roman"/>
          <w:sz w:val="28"/>
          <w:szCs w:val="28"/>
          <w:lang w:val="en-GB"/>
        </w:rPr>
        <w:t>Monitor</w:t>
      </w:r>
      <w:r w:rsidRPr="001A79A5">
        <w:rPr>
          <w:rFonts w:ascii="Times New Roman" w:hAnsi="Times New Roman" w:cs="Times New Roman"/>
          <w:sz w:val="28"/>
          <w:szCs w:val="28"/>
          <w:lang w:val="en-GB"/>
        </w:rPr>
        <w:tab/>
      </w:r>
      <w:r w:rsidRPr="001A79A5">
        <w:rPr>
          <w:rFonts w:ascii="Times New Roman" w:hAnsi="Times New Roman" w:cs="Times New Roman"/>
          <w:sz w:val="28"/>
          <w:szCs w:val="28"/>
          <w:lang w:val="en-GB"/>
        </w:rPr>
        <w:tab/>
        <w:t xml:space="preserve">:    </w:t>
      </w:r>
      <w:r w:rsidRPr="001A79A5">
        <w:rPr>
          <w:rFonts w:ascii="Times New Roman" w:hAnsi="Times New Roman" w:cs="Times New Roman"/>
          <w:sz w:val="28"/>
          <w:szCs w:val="28"/>
          <w:lang w:val="en-GB"/>
        </w:rPr>
        <w:tab/>
        <w:t>LCD</w:t>
      </w:r>
    </w:p>
    <w:p w:rsidR="001A79A5" w:rsidRPr="001A79A5" w:rsidRDefault="001A79A5"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b/>
          <w:sz w:val="28"/>
          <w:szCs w:val="28"/>
        </w:rPr>
      </w:pPr>
      <w:r w:rsidRPr="001A79A5">
        <w:rPr>
          <w:rFonts w:ascii="Times New Roman" w:hAnsi="Times New Roman" w:cs="Times New Roman"/>
          <w:b/>
          <w:sz w:val="28"/>
          <w:szCs w:val="28"/>
        </w:rPr>
        <w:t>SOFTWARE REQUIREMENTS:</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Operating System</w:t>
      </w:r>
      <w:r w:rsidRPr="001A79A5">
        <w:rPr>
          <w:rFonts w:ascii="Times New Roman" w:hAnsi="Times New Roman" w:cs="Times New Roman"/>
          <w:sz w:val="28"/>
          <w:szCs w:val="28"/>
        </w:rPr>
        <w:tab/>
        <w:t xml:space="preserve">  </w:t>
      </w:r>
      <w:r w:rsidRPr="001A79A5">
        <w:rPr>
          <w:rFonts w:ascii="Times New Roman" w:hAnsi="Times New Roman" w:cs="Times New Roman"/>
          <w:sz w:val="28"/>
          <w:szCs w:val="28"/>
        </w:rPr>
        <w:tab/>
        <w:t>:</w:t>
      </w:r>
      <w:r w:rsidRPr="001A79A5">
        <w:rPr>
          <w:rFonts w:ascii="Times New Roman" w:hAnsi="Times New Roman" w:cs="Times New Roman"/>
          <w:sz w:val="28"/>
          <w:szCs w:val="28"/>
        </w:rPr>
        <w:tab/>
        <w:t>Windows7/10.</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 xml:space="preserve">Application Server  </w:t>
      </w:r>
      <w:r w:rsidRPr="001A79A5">
        <w:rPr>
          <w:rFonts w:ascii="Times New Roman" w:hAnsi="Times New Roman" w:cs="Times New Roman"/>
          <w:sz w:val="28"/>
          <w:szCs w:val="28"/>
        </w:rPr>
        <w:tab/>
        <w:t xml:space="preserve">: </w:t>
      </w:r>
      <w:r w:rsidRPr="001A79A5">
        <w:rPr>
          <w:rFonts w:ascii="Times New Roman" w:hAnsi="Times New Roman" w:cs="Times New Roman"/>
          <w:sz w:val="28"/>
          <w:szCs w:val="28"/>
        </w:rPr>
        <w:tab/>
        <w:t>Tomcat6.0/7/8.X.</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Front End</w:t>
      </w:r>
      <w:r w:rsidRPr="001A79A5">
        <w:rPr>
          <w:rFonts w:ascii="Times New Roman" w:hAnsi="Times New Roman" w:cs="Times New Roman"/>
          <w:sz w:val="28"/>
          <w:szCs w:val="28"/>
        </w:rPr>
        <w:tab/>
      </w:r>
      <w:r w:rsidRPr="001A79A5">
        <w:rPr>
          <w:rFonts w:ascii="Times New Roman" w:hAnsi="Times New Roman" w:cs="Times New Roman"/>
          <w:sz w:val="28"/>
          <w:szCs w:val="28"/>
        </w:rPr>
        <w:tab/>
      </w:r>
      <w:r w:rsidRPr="001A79A5">
        <w:rPr>
          <w:rFonts w:ascii="Times New Roman" w:hAnsi="Times New Roman" w:cs="Times New Roman"/>
          <w:sz w:val="28"/>
          <w:szCs w:val="28"/>
        </w:rPr>
        <w:tab/>
        <w:t xml:space="preserve">: </w:t>
      </w:r>
      <w:r w:rsidRPr="001A79A5">
        <w:rPr>
          <w:rFonts w:ascii="Times New Roman" w:hAnsi="Times New Roman" w:cs="Times New Roman"/>
          <w:sz w:val="28"/>
          <w:szCs w:val="28"/>
        </w:rPr>
        <w:tab/>
        <w:t>Java , HTML,CSS</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 xml:space="preserve">Scripts </w:t>
      </w:r>
      <w:r w:rsidRPr="001A79A5">
        <w:rPr>
          <w:rFonts w:ascii="Times New Roman" w:hAnsi="Times New Roman" w:cs="Times New Roman"/>
          <w:sz w:val="28"/>
          <w:szCs w:val="28"/>
        </w:rPr>
        <w:tab/>
      </w:r>
      <w:r w:rsidRPr="001A79A5">
        <w:rPr>
          <w:rFonts w:ascii="Times New Roman" w:hAnsi="Times New Roman" w:cs="Times New Roman"/>
          <w:sz w:val="28"/>
          <w:szCs w:val="28"/>
        </w:rPr>
        <w:tab/>
        <w:t xml:space="preserve">  </w:t>
      </w:r>
      <w:r w:rsidRPr="001A79A5">
        <w:rPr>
          <w:rFonts w:ascii="Times New Roman" w:hAnsi="Times New Roman" w:cs="Times New Roman"/>
          <w:sz w:val="28"/>
          <w:szCs w:val="28"/>
        </w:rPr>
        <w:tab/>
        <w:t>:</w:t>
      </w:r>
      <w:r w:rsidRPr="001A79A5">
        <w:rPr>
          <w:rFonts w:ascii="Times New Roman" w:hAnsi="Times New Roman" w:cs="Times New Roman"/>
          <w:sz w:val="28"/>
          <w:szCs w:val="28"/>
        </w:rPr>
        <w:tab/>
        <w:t>JavaScript.</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Server side Script</w:t>
      </w:r>
      <w:r w:rsidRPr="001A79A5">
        <w:rPr>
          <w:rFonts w:ascii="Times New Roman" w:hAnsi="Times New Roman" w:cs="Times New Roman"/>
          <w:sz w:val="28"/>
          <w:szCs w:val="28"/>
        </w:rPr>
        <w:tab/>
        <w:t xml:space="preserve">  </w:t>
      </w:r>
      <w:r w:rsidRPr="001A79A5">
        <w:rPr>
          <w:rFonts w:ascii="Times New Roman" w:hAnsi="Times New Roman" w:cs="Times New Roman"/>
          <w:sz w:val="28"/>
          <w:szCs w:val="28"/>
        </w:rPr>
        <w:tab/>
        <w:t>:</w:t>
      </w:r>
      <w:r w:rsidRPr="001A79A5">
        <w:rPr>
          <w:rFonts w:ascii="Times New Roman" w:hAnsi="Times New Roman" w:cs="Times New Roman"/>
          <w:sz w:val="28"/>
          <w:szCs w:val="28"/>
        </w:rPr>
        <w:tab/>
        <w:t>Java Server Pages.</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IDE</w:t>
      </w:r>
      <w:r w:rsidRPr="001A79A5">
        <w:rPr>
          <w:rFonts w:ascii="Times New Roman" w:hAnsi="Times New Roman" w:cs="Times New Roman"/>
          <w:sz w:val="28"/>
          <w:szCs w:val="28"/>
        </w:rPr>
        <w:tab/>
      </w:r>
      <w:r w:rsidRPr="001A79A5">
        <w:rPr>
          <w:rFonts w:ascii="Times New Roman" w:hAnsi="Times New Roman" w:cs="Times New Roman"/>
          <w:sz w:val="28"/>
          <w:szCs w:val="28"/>
        </w:rPr>
        <w:tab/>
        <w:t xml:space="preserve">      </w:t>
      </w:r>
      <w:r w:rsidRPr="001A79A5">
        <w:rPr>
          <w:rFonts w:ascii="Times New Roman" w:hAnsi="Times New Roman" w:cs="Times New Roman"/>
          <w:sz w:val="28"/>
          <w:szCs w:val="28"/>
        </w:rPr>
        <w:tab/>
      </w:r>
      <w:r w:rsidRPr="001A79A5">
        <w:rPr>
          <w:rFonts w:ascii="Times New Roman" w:hAnsi="Times New Roman" w:cs="Times New Roman"/>
          <w:sz w:val="28"/>
          <w:szCs w:val="28"/>
        </w:rPr>
        <w:tab/>
        <w:t>:</w:t>
      </w:r>
      <w:r w:rsidRPr="001A79A5">
        <w:rPr>
          <w:rFonts w:ascii="Times New Roman" w:hAnsi="Times New Roman" w:cs="Times New Roman"/>
          <w:sz w:val="28"/>
          <w:szCs w:val="28"/>
        </w:rPr>
        <w:tab/>
        <w:t xml:space="preserve">Net beans </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Back End</w:t>
      </w:r>
      <w:r w:rsidRPr="001A79A5">
        <w:rPr>
          <w:rFonts w:ascii="Times New Roman" w:hAnsi="Times New Roman" w:cs="Times New Roman"/>
          <w:sz w:val="28"/>
          <w:szCs w:val="28"/>
        </w:rPr>
        <w:tab/>
      </w:r>
      <w:r w:rsidRPr="001A79A5">
        <w:rPr>
          <w:rFonts w:ascii="Times New Roman" w:hAnsi="Times New Roman" w:cs="Times New Roman"/>
          <w:sz w:val="28"/>
          <w:szCs w:val="28"/>
        </w:rPr>
        <w:tab/>
      </w:r>
      <w:r w:rsidRPr="001A79A5">
        <w:rPr>
          <w:rFonts w:ascii="Times New Roman" w:hAnsi="Times New Roman" w:cs="Times New Roman"/>
          <w:sz w:val="28"/>
          <w:szCs w:val="28"/>
        </w:rPr>
        <w:tab/>
        <w:t>:</w:t>
      </w:r>
      <w:r w:rsidRPr="001A79A5">
        <w:rPr>
          <w:rFonts w:ascii="Times New Roman" w:hAnsi="Times New Roman" w:cs="Times New Roman"/>
          <w:sz w:val="28"/>
          <w:szCs w:val="28"/>
        </w:rPr>
        <w:tab/>
        <w:t xml:space="preserve">MYSQL 5.0/ Heidi SQL 8.1 </w:t>
      </w:r>
    </w:p>
    <w:p w:rsidR="001A79A5" w:rsidRPr="001A79A5" w:rsidRDefault="001A79A5" w:rsidP="001A79A5">
      <w:pPr>
        <w:pStyle w:val="ListParagraph"/>
        <w:numPr>
          <w:ilvl w:val="0"/>
          <w:numId w:val="4"/>
        </w:num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Database Connectivity</w:t>
      </w:r>
      <w:r w:rsidRPr="001A79A5">
        <w:rPr>
          <w:rFonts w:ascii="Times New Roman" w:hAnsi="Times New Roman" w:cs="Times New Roman"/>
          <w:sz w:val="28"/>
          <w:szCs w:val="28"/>
        </w:rPr>
        <w:tab/>
        <w:t>:</w:t>
      </w:r>
      <w:r w:rsidRPr="001A79A5">
        <w:rPr>
          <w:rFonts w:ascii="Times New Roman" w:hAnsi="Times New Roman" w:cs="Times New Roman"/>
          <w:sz w:val="28"/>
          <w:szCs w:val="28"/>
        </w:rPr>
        <w:tab/>
        <w:t>JDBC</w:t>
      </w:r>
    </w:p>
    <w:p w:rsidR="001A79A5" w:rsidRPr="001A79A5" w:rsidRDefault="001A79A5"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sz w:val="28"/>
          <w:szCs w:val="28"/>
        </w:rPr>
      </w:pPr>
    </w:p>
    <w:p w:rsidR="001A79A5" w:rsidRPr="001A79A5" w:rsidRDefault="001A79A5" w:rsidP="001A79A5">
      <w:pPr>
        <w:spacing w:line="360" w:lineRule="auto"/>
        <w:jc w:val="both"/>
        <w:rPr>
          <w:rFonts w:ascii="Times New Roman" w:hAnsi="Times New Roman" w:cs="Times New Roman"/>
          <w:sz w:val="28"/>
          <w:szCs w:val="28"/>
        </w:rPr>
      </w:pPr>
    </w:p>
    <w:p w:rsidR="000230A5" w:rsidRDefault="001A79A5" w:rsidP="001A79A5">
      <w:pPr>
        <w:spacing w:line="360" w:lineRule="auto"/>
        <w:jc w:val="both"/>
        <w:rPr>
          <w:rFonts w:ascii="Times New Roman" w:hAnsi="Times New Roman" w:cs="Times New Roman"/>
          <w:sz w:val="28"/>
          <w:szCs w:val="28"/>
        </w:rPr>
      </w:pPr>
      <w:r w:rsidRPr="000230A5">
        <w:rPr>
          <w:rFonts w:ascii="Times New Roman" w:hAnsi="Times New Roman" w:cs="Times New Roman"/>
          <w:b/>
          <w:sz w:val="28"/>
          <w:szCs w:val="28"/>
        </w:rPr>
        <w:t>REFERENCES</w:t>
      </w:r>
      <w:r w:rsidR="000230A5">
        <w:rPr>
          <w:rFonts w:ascii="Times New Roman" w:hAnsi="Times New Roman" w:cs="Times New Roman"/>
          <w:b/>
          <w:sz w:val="28"/>
          <w:szCs w:val="28"/>
        </w:rPr>
        <w:t>:</w:t>
      </w:r>
      <w:r w:rsidRPr="001A79A5">
        <w:rPr>
          <w:rFonts w:ascii="Times New Roman" w:hAnsi="Times New Roman" w:cs="Times New Roman"/>
          <w:sz w:val="28"/>
          <w:szCs w:val="28"/>
        </w:rPr>
        <w:t xml:space="preserve"> </w:t>
      </w:r>
    </w:p>
    <w:p w:rsidR="000230A5" w:rsidRDefault="001A79A5" w:rsidP="001A79A5">
      <w:p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 xml:space="preserve">[1] D. </w:t>
      </w:r>
      <w:proofErr w:type="spellStart"/>
      <w:r w:rsidRPr="001A79A5">
        <w:rPr>
          <w:rFonts w:ascii="Times New Roman" w:hAnsi="Times New Roman" w:cs="Times New Roman"/>
          <w:sz w:val="28"/>
          <w:szCs w:val="28"/>
        </w:rPr>
        <w:t>Agrawal</w:t>
      </w:r>
      <w:proofErr w:type="spellEnd"/>
      <w:r w:rsidRPr="001A79A5">
        <w:rPr>
          <w:rFonts w:ascii="Times New Roman" w:hAnsi="Times New Roman" w:cs="Times New Roman"/>
          <w:sz w:val="28"/>
          <w:szCs w:val="28"/>
        </w:rPr>
        <w:t xml:space="preserve">, J. Giles, K. Lee, and J. Lobo, “Policy Ratification,” Proc. Sixth IEEE Int’l Workshop Policies for Distributed Systems and Networks, pp. 223-232, 2005. </w:t>
      </w:r>
    </w:p>
    <w:p w:rsidR="000230A5" w:rsidRDefault="001A79A5" w:rsidP="001A79A5">
      <w:pPr>
        <w:spacing w:line="360" w:lineRule="auto"/>
        <w:jc w:val="both"/>
        <w:rPr>
          <w:rFonts w:ascii="Times New Roman" w:hAnsi="Times New Roman" w:cs="Times New Roman"/>
          <w:sz w:val="28"/>
          <w:szCs w:val="28"/>
        </w:rPr>
      </w:pPr>
      <w:proofErr w:type="gramStart"/>
      <w:r w:rsidRPr="001A79A5">
        <w:rPr>
          <w:rFonts w:ascii="Times New Roman" w:hAnsi="Times New Roman" w:cs="Times New Roman"/>
          <w:sz w:val="28"/>
          <w:szCs w:val="28"/>
        </w:rPr>
        <w:t xml:space="preserve">[2] G. </w:t>
      </w:r>
      <w:proofErr w:type="spellStart"/>
      <w:r w:rsidRPr="001A79A5">
        <w:rPr>
          <w:rFonts w:ascii="Times New Roman" w:hAnsi="Times New Roman" w:cs="Times New Roman"/>
          <w:sz w:val="28"/>
          <w:szCs w:val="28"/>
        </w:rPr>
        <w:t>Ahn</w:t>
      </w:r>
      <w:proofErr w:type="spellEnd"/>
      <w:r w:rsidRPr="001A79A5">
        <w:rPr>
          <w:rFonts w:ascii="Times New Roman" w:hAnsi="Times New Roman" w:cs="Times New Roman"/>
          <w:sz w:val="28"/>
          <w:szCs w:val="28"/>
        </w:rPr>
        <w:t xml:space="preserve">, H. Hu, J. Lee, and Y. </w:t>
      </w:r>
      <w:proofErr w:type="spellStart"/>
      <w:r w:rsidRPr="001A79A5">
        <w:rPr>
          <w:rFonts w:ascii="Times New Roman" w:hAnsi="Times New Roman" w:cs="Times New Roman"/>
          <w:sz w:val="28"/>
          <w:szCs w:val="28"/>
        </w:rPr>
        <w:t>Meng</w:t>
      </w:r>
      <w:proofErr w:type="spellEnd"/>
      <w:r w:rsidRPr="001A79A5">
        <w:rPr>
          <w:rFonts w:ascii="Times New Roman" w:hAnsi="Times New Roman" w:cs="Times New Roman"/>
          <w:sz w:val="28"/>
          <w:szCs w:val="28"/>
        </w:rPr>
        <w:t>, “Representing and Reasoning about Web Access Control Policies,” Proc. 34th Ann. IEEE Computer Software and Applications Conf., pp. 137-146, 2010.</w:t>
      </w:r>
      <w:proofErr w:type="gramEnd"/>
    </w:p>
    <w:p w:rsidR="000230A5" w:rsidRDefault="001A79A5" w:rsidP="001A79A5">
      <w:pPr>
        <w:spacing w:line="360" w:lineRule="auto"/>
        <w:jc w:val="both"/>
        <w:rPr>
          <w:rFonts w:ascii="Times New Roman" w:hAnsi="Times New Roman" w:cs="Times New Roman"/>
          <w:sz w:val="28"/>
          <w:szCs w:val="28"/>
        </w:rPr>
      </w:pPr>
      <w:proofErr w:type="gramStart"/>
      <w:r w:rsidRPr="001A79A5">
        <w:rPr>
          <w:rFonts w:ascii="Times New Roman" w:hAnsi="Times New Roman" w:cs="Times New Roman"/>
          <w:sz w:val="28"/>
          <w:szCs w:val="28"/>
        </w:rPr>
        <w:t>[3] E. Al-</w:t>
      </w:r>
      <w:proofErr w:type="spellStart"/>
      <w:r w:rsidRPr="001A79A5">
        <w:rPr>
          <w:rFonts w:ascii="Times New Roman" w:hAnsi="Times New Roman" w:cs="Times New Roman"/>
          <w:sz w:val="28"/>
          <w:szCs w:val="28"/>
        </w:rPr>
        <w:t>Shaer</w:t>
      </w:r>
      <w:proofErr w:type="spellEnd"/>
      <w:r w:rsidRPr="001A79A5">
        <w:rPr>
          <w:rFonts w:ascii="Times New Roman" w:hAnsi="Times New Roman" w:cs="Times New Roman"/>
          <w:sz w:val="28"/>
          <w:szCs w:val="28"/>
        </w:rPr>
        <w:t xml:space="preserve"> and H. </w:t>
      </w:r>
      <w:proofErr w:type="spellStart"/>
      <w:r w:rsidRPr="001A79A5">
        <w:rPr>
          <w:rFonts w:ascii="Times New Roman" w:hAnsi="Times New Roman" w:cs="Times New Roman"/>
          <w:sz w:val="28"/>
          <w:szCs w:val="28"/>
        </w:rPr>
        <w:t>Hamed</w:t>
      </w:r>
      <w:proofErr w:type="spellEnd"/>
      <w:r w:rsidRPr="001A79A5">
        <w:rPr>
          <w:rFonts w:ascii="Times New Roman" w:hAnsi="Times New Roman" w:cs="Times New Roman"/>
          <w:sz w:val="28"/>
          <w:szCs w:val="28"/>
        </w:rPr>
        <w:t>, “Discovery of Policy Anomalies in Distributed Firewalls,” Proc. IEEE INFOCOM, vol. 4, pp. 2605- 2616, 2004.</w:t>
      </w:r>
      <w:proofErr w:type="gramEnd"/>
      <w:r w:rsidRPr="001A79A5">
        <w:rPr>
          <w:rFonts w:ascii="Times New Roman" w:hAnsi="Times New Roman" w:cs="Times New Roman"/>
          <w:sz w:val="28"/>
          <w:szCs w:val="28"/>
        </w:rPr>
        <w:t xml:space="preserve"> </w:t>
      </w:r>
    </w:p>
    <w:p w:rsidR="000230A5" w:rsidRDefault="001A79A5" w:rsidP="001A79A5">
      <w:p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 xml:space="preserve">[4] J. Alfaro, N. </w:t>
      </w:r>
      <w:proofErr w:type="spellStart"/>
      <w:r w:rsidRPr="001A79A5">
        <w:rPr>
          <w:rFonts w:ascii="Times New Roman" w:hAnsi="Times New Roman" w:cs="Times New Roman"/>
          <w:sz w:val="28"/>
          <w:szCs w:val="28"/>
        </w:rPr>
        <w:t>Boulahia-Cuppens</w:t>
      </w:r>
      <w:proofErr w:type="spellEnd"/>
      <w:r w:rsidRPr="001A79A5">
        <w:rPr>
          <w:rFonts w:ascii="Times New Roman" w:hAnsi="Times New Roman" w:cs="Times New Roman"/>
          <w:sz w:val="28"/>
          <w:szCs w:val="28"/>
        </w:rPr>
        <w:t xml:space="preserve">, and F. </w:t>
      </w:r>
      <w:proofErr w:type="spellStart"/>
      <w:r w:rsidRPr="001A79A5">
        <w:rPr>
          <w:rFonts w:ascii="Times New Roman" w:hAnsi="Times New Roman" w:cs="Times New Roman"/>
          <w:sz w:val="28"/>
          <w:szCs w:val="28"/>
        </w:rPr>
        <w:t>Cuppens</w:t>
      </w:r>
      <w:proofErr w:type="spellEnd"/>
      <w:r w:rsidRPr="001A79A5">
        <w:rPr>
          <w:rFonts w:ascii="Times New Roman" w:hAnsi="Times New Roman" w:cs="Times New Roman"/>
          <w:sz w:val="28"/>
          <w:szCs w:val="28"/>
        </w:rPr>
        <w:t xml:space="preserve">, “Complete Analysis of Configuration Rules to Guarantee Reliable Network Security Policies,” Int’l J. Information Security, vol. 7, no. 2, pp. 103- 122, 2008. </w:t>
      </w:r>
    </w:p>
    <w:p w:rsidR="001A79A5" w:rsidRPr="001A79A5" w:rsidRDefault="001A79A5" w:rsidP="001A79A5">
      <w:pPr>
        <w:spacing w:line="360" w:lineRule="auto"/>
        <w:jc w:val="both"/>
        <w:rPr>
          <w:rFonts w:ascii="Times New Roman" w:hAnsi="Times New Roman" w:cs="Times New Roman"/>
          <w:sz w:val="28"/>
          <w:szCs w:val="28"/>
        </w:rPr>
      </w:pPr>
      <w:r w:rsidRPr="001A79A5">
        <w:rPr>
          <w:rFonts w:ascii="Times New Roman" w:hAnsi="Times New Roman" w:cs="Times New Roman"/>
          <w:sz w:val="28"/>
          <w:szCs w:val="28"/>
        </w:rPr>
        <w:t>[5] A. Anderson, “Evaluating XACML as a Policy Language,” technical report, OASIS, 2003</w:t>
      </w:r>
    </w:p>
    <w:sectPr w:rsidR="001A79A5" w:rsidRPr="001A79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B23E2"/>
    <w:multiLevelType w:val="hybridMultilevel"/>
    <w:tmpl w:val="7D5A6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A06E03"/>
    <w:multiLevelType w:val="hybridMultilevel"/>
    <w:tmpl w:val="8472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9A5"/>
    <w:rsid w:val="000230A5"/>
    <w:rsid w:val="001A79A5"/>
    <w:rsid w:val="00230FD3"/>
    <w:rsid w:val="00370F77"/>
    <w:rsid w:val="008D1405"/>
    <w:rsid w:val="00A761EE"/>
    <w:rsid w:val="00A775F7"/>
    <w:rsid w:val="00B74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9A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A79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9A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A7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771</Words>
  <Characters>4399</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2021-10-07T05:50:00Z</dcterms:created>
  <dcterms:modified xsi:type="dcterms:W3CDTF">2021-10-07T05:55:00Z</dcterms:modified>
</cp:coreProperties>
</file>