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1B2" w:rsidRDefault="00FE231C" w:rsidP="00FE231C">
      <w:pPr>
        <w:spacing w:line="360" w:lineRule="auto"/>
        <w:jc w:val="center"/>
        <w:rPr>
          <w:rFonts w:ascii="Times New Roman" w:hAnsi="Times New Roman" w:cs="Times New Roman"/>
          <w:b/>
          <w:sz w:val="32"/>
        </w:rPr>
      </w:pPr>
      <w:r w:rsidRPr="00FE231C">
        <w:rPr>
          <w:rFonts w:ascii="Times New Roman" w:hAnsi="Times New Roman" w:cs="Times New Roman"/>
          <w:b/>
          <w:sz w:val="32"/>
        </w:rPr>
        <w:t>OBSERVER-BASED EVENT-TRIGGERED APPROACH FOR STOCHASTIC NETWORKED CONTROL SYSTEMS UNDER DENIAL OF SERVICE ATTACKS</w:t>
      </w:r>
    </w:p>
    <w:p w:rsidR="00FE231C" w:rsidRDefault="00FE231C" w:rsidP="00FE231C">
      <w:pPr>
        <w:spacing w:line="360" w:lineRule="auto"/>
        <w:rPr>
          <w:rFonts w:ascii="Times New Roman" w:hAnsi="Times New Roman" w:cs="Times New Roman"/>
          <w:b/>
          <w:sz w:val="32"/>
        </w:rPr>
      </w:pPr>
    </w:p>
    <w:p w:rsidR="00FE231C" w:rsidRPr="00FE231C" w:rsidRDefault="00FE231C" w:rsidP="00FE231C">
      <w:pPr>
        <w:spacing w:line="360" w:lineRule="auto"/>
        <w:rPr>
          <w:rFonts w:ascii="Times New Roman" w:hAnsi="Times New Roman" w:cs="Times New Roman"/>
          <w:b/>
          <w:sz w:val="28"/>
          <w:szCs w:val="28"/>
        </w:rPr>
      </w:pPr>
      <w:r w:rsidRPr="00FE231C">
        <w:rPr>
          <w:rFonts w:ascii="Times New Roman" w:hAnsi="Times New Roman" w:cs="Times New Roman"/>
          <w:b/>
          <w:sz w:val="28"/>
          <w:szCs w:val="28"/>
        </w:rPr>
        <w:t>ABSTRACT:</w:t>
      </w:r>
    </w:p>
    <w:p w:rsidR="00FE231C" w:rsidRDefault="00FE231C" w:rsidP="00FB0011">
      <w:pPr>
        <w:spacing w:line="360" w:lineRule="auto"/>
        <w:ind w:firstLine="720"/>
        <w:jc w:val="both"/>
        <w:rPr>
          <w:rFonts w:ascii="Times New Roman" w:hAnsi="Times New Roman" w:cs="Times New Roman"/>
          <w:sz w:val="28"/>
        </w:rPr>
      </w:pPr>
      <w:r w:rsidRPr="00FE231C">
        <w:rPr>
          <w:rFonts w:ascii="Times New Roman" w:hAnsi="Times New Roman" w:cs="Times New Roman"/>
          <w:sz w:val="28"/>
        </w:rPr>
        <w:t>In this article, we investigate the stability analysis and controller synthesis problems for a class of stochastic networked control systems under aperiodic denial-of-service (DoS) jamming attacks. First, an observer is constructed to estimate the immeasurable states, and then a new adaptive event-triggered mechanism on the basis of the observer is proposed to eliminate the adverse effects of DoS attacks and schedule the transmission instants so as to realize a reduction of transmission burden in the netwo</w:t>
      </w:r>
      <w:bookmarkStart w:id="0" w:name="_GoBack"/>
      <w:bookmarkEnd w:id="0"/>
      <w:r w:rsidRPr="00FE231C">
        <w:rPr>
          <w:rFonts w:ascii="Times New Roman" w:hAnsi="Times New Roman" w:cs="Times New Roman"/>
          <w:sz w:val="28"/>
        </w:rPr>
        <w:t>rk. Under the proposed event-driven communication scheme, an observer-based controller is designed, and a new switched system with time-varying delays is introduced. Conditions for the underlying systems to be mean-square exponentially stable with a weighted L2-gain are established. Also, conditions to co-design the observer, the controller, and the event-triggered scheme are developed. A mass-spring-damper mechanical system is used to demonstrate the effectiveness and advantages of the new design techniques.</w:t>
      </w:r>
    </w:p>
    <w:p w:rsidR="00FE231C" w:rsidRDefault="00FE231C" w:rsidP="00FB0011">
      <w:pPr>
        <w:spacing w:line="360" w:lineRule="auto"/>
        <w:jc w:val="both"/>
        <w:rPr>
          <w:rFonts w:ascii="Times New Roman" w:hAnsi="Times New Roman" w:cs="Times New Roman"/>
          <w:sz w:val="28"/>
        </w:rPr>
      </w:pPr>
    </w:p>
    <w:p w:rsidR="00FE231C" w:rsidRDefault="00FE231C" w:rsidP="00FE231C">
      <w:pPr>
        <w:spacing w:line="360" w:lineRule="auto"/>
        <w:rPr>
          <w:rFonts w:ascii="Times New Roman" w:hAnsi="Times New Roman" w:cs="Times New Roman"/>
          <w:sz w:val="28"/>
        </w:rPr>
      </w:pPr>
    </w:p>
    <w:p w:rsidR="00FE231C" w:rsidRDefault="00FE231C" w:rsidP="00FE231C">
      <w:pPr>
        <w:spacing w:line="360" w:lineRule="auto"/>
        <w:rPr>
          <w:rFonts w:ascii="Times New Roman" w:hAnsi="Times New Roman" w:cs="Times New Roman"/>
          <w:sz w:val="28"/>
        </w:rPr>
      </w:pPr>
    </w:p>
    <w:p w:rsidR="00FE231C" w:rsidRDefault="00FE231C" w:rsidP="00FE231C">
      <w:pPr>
        <w:spacing w:line="360" w:lineRule="auto"/>
        <w:rPr>
          <w:rFonts w:ascii="Times New Roman" w:hAnsi="Times New Roman" w:cs="Times New Roman"/>
          <w:sz w:val="28"/>
        </w:rPr>
      </w:pPr>
    </w:p>
    <w:p w:rsidR="00FE231C" w:rsidRPr="00FE231C" w:rsidRDefault="00FE231C" w:rsidP="00FE231C">
      <w:pPr>
        <w:spacing w:line="360" w:lineRule="auto"/>
        <w:rPr>
          <w:rFonts w:ascii="Times New Roman" w:hAnsi="Times New Roman" w:cs="Times New Roman"/>
          <w:b/>
          <w:sz w:val="28"/>
        </w:rPr>
      </w:pPr>
      <w:r w:rsidRPr="00FE231C">
        <w:rPr>
          <w:rFonts w:ascii="Times New Roman" w:hAnsi="Times New Roman" w:cs="Times New Roman"/>
          <w:b/>
          <w:sz w:val="28"/>
        </w:rPr>
        <w:lastRenderedPageBreak/>
        <w:t>EXISTING SYSTEM:</w:t>
      </w:r>
    </w:p>
    <w:p w:rsidR="00FE231C" w:rsidRDefault="00FE231C" w:rsidP="00FE231C">
      <w:pPr>
        <w:spacing w:line="360" w:lineRule="auto"/>
        <w:jc w:val="both"/>
        <w:rPr>
          <w:rFonts w:ascii="Times New Roman" w:hAnsi="Times New Roman" w:cs="Times New Roman"/>
          <w:sz w:val="28"/>
          <w:szCs w:val="28"/>
        </w:rPr>
      </w:pPr>
      <w:r>
        <w:rPr>
          <w:rFonts w:ascii="Times New Roman" w:hAnsi="Times New Roman" w:cs="Times New Roman"/>
          <w:b/>
          <w:sz w:val="28"/>
        </w:rPr>
        <w:tab/>
      </w:r>
      <w:r w:rsidRPr="00FE231C">
        <w:rPr>
          <w:rFonts w:ascii="Times New Roman" w:hAnsi="Times New Roman" w:cs="Times New Roman"/>
          <w:sz w:val="28"/>
          <w:szCs w:val="28"/>
        </w:rPr>
        <w:t xml:space="preserve">In existing, network security, a key issue is to gain a deeper understanding of cyber threat actors. </w:t>
      </w:r>
      <w:proofErr w:type="spellStart"/>
      <w:r w:rsidRPr="00FE231C">
        <w:rPr>
          <w:rFonts w:ascii="Times New Roman" w:hAnsi="Times New Roman" w:cs="Times New Roman"/>
          <w:sz w:val="28"/>
          <w:szCs w:val="28"/>
        </w:rPr>
        <w:t>Cyberattacks</w:t>
      </w:r>
      <w:proofErr w:type="spellEnd"/>
      <w:r w:rsidRPr="00FE231C">
        <w:rPr>
          <w:rFonts w:ascii="Times New Roman" w:hAnsi="Times New Roman" w:cs="Times New Roman"/>
          <w:sz w:val="28"/>
          <w:szCs w:val="28"/>
        </w:rPr>
        <w:t xml:space="preserve"> are classified into denial-of-service (DoS) attack</w:t>
      </w:r>
      <w:r>
        <w:rPr>
          <w:rFonts w:ascii="Times New Roman" w:hAnsi="Times New Roman" w:cs="Times New Roman"/>
          <w:sz w:val="28"/>
          <w:szCs w:val="28"/>
        </w:rPr>
        <w:t>s and deception attacks</w:t>
      </w:r>
      <w:r w:rsidRPr="00FE231C">
        <w:rPr>
          <w:rFonts w:ascii="Times New Roman" w:hAnsi="Times New Roman" w:cs="Times New Roman"/>
          <w:sz w:val="28"/>
          <w:szCs w:val="28"/>
        </w:rPr>
        <w:t>. The former aims to make a network resource inaccessible to its intended users by continually sending superfluous requests to cause network congestion or paralysis; and the latter attempts to destroy the integrity of the transmitted data by injecting false or misleading information to mask the original data. Compared with deception attacks, DoS attacks need no prior knowledge of the system, but they can seriously affect the timeliness of information exchange and lead to system performance degradation or even instability. Many efforts have been made to design security measures against DoS attacks.</w:t>
      </w:r>
    </w:p>
    <w:p w:rsidR="00FE231C" w:rsidRDefault="00FE231C" w:rsidP="00FE231C">
      <w:pPr>
        <w:spacing w:line="360" w:lineRule="auto"/>
        <w:jc w:val="both"/>
        <w:rPr>
          <w:rFonts w:ascii="Times New Roman" w:hAnsi="Times New Roman" w:cs="Times New Roman"/>
          <w:b/>
          <w:sz w:val="28"/>
          <w:szCs w:val="28"/>
        </w:rPr>
      </w:pPr>
      <w:r w:rsidRPr="00FE231C">
        <w:rPr>
          <w:rFonts w:ascii="Times New Roman" w:hAnsi="Times New Roman" w:cs="Times New Roman"/>
          <w:b/>
          <w:sz w:val="28"/>
          <w:szCs w:val="28"/>
        </w:rPr>
        <w:t>DISADVANTAGES:</w:t>
      </w:r>
    </w:p>
    <w:p w:rsidR="00FE231C" w:rsidRDefault="00FE231C" w:rsidP="00FE231C">
      <w:pPr>
        <w:pStyle w:val="ListParagraph"/>
        <w:numPr>
          <w:ilvl w:val="0"/>
          <w:numId w:val="1"/>
        </w:numPr>
        <w:spacing w:line="360" w:lineRule="auto"/>
        <w:jc w:val="both"/>
        <w:rPr>
          <w:rFonts w:ascii="Times New Roman" w:hAnsi="Times New Roman" w:cs="Times New Roman"/>
          <w:sz w:val="28"/>
          <w:szCs w:val="28"/>
        </w:rPr>
      </w:pPr>
      <w:proofErr w:type="gramStart"/>
      <w:r w:rsidRPr="00FE231C">
        <w:rPr>
          <w:rFonts w:ascii="Times New Roman" w:hAnsi="Times New Roman" w:cs="Times New Roman"/>
          <w:sz w:val="28"/>
          <w:szCs w:val="28"/>
        </w:rPr>
        <w:t>can</w:t>
      </w:r>
      <w:proofErr w:type="gramEnd"/>
      <w:r w:rsidRPr="00FE231C">
        <w:rPr>
          <w:rFonts w:ascii="Times New Roman" w:hAnsi="Times New Roman" w:cs="Times New Roman"/>
          <w:sz w:val="28"/>
          <w:szCs w:val="28"/>
        </w:rPr>
        <w:t xml:space="preserve"> seriously affect the timeliness of information exchange and lead to system performance degradation or even instability</w:t>
      </w:r>
      <w:r>
        <w:rPr>
          <w:rFonts w:ascii="Times New Roman" w:hAnsi="Times New Roman" w:cs="Times New Roman"/>
          <w:sz w:val="28"/>
          <w:szCs w:val="28"/>
        </w:rPr>
        <w:t>.</w:t>
      </w:r>
    </w:p>
    <w:p w:rsidR="00FE231C" w:rsidRPr="00FE231C" w:rsidRDefault="00FE231C" w:rsidP="00FE231C">
      <w:pPr>
        <w:pStyle w:val="ListParagraph"/>
        <w:numPr>
          <w:ilvl w:val="0"/>
          <w:numId w:val="1"/>
        </w:numPr>
        <w:spacing w:line="360" w:lineRule="auto"/>
        <w:jc w:val="both"/>
        <w:rPr>
          <w:rFonts w:ascii="Times New Roman" w:hAnsi="Times New Roman" w:cs="Times New Roman"/>
          <w:sz w:val="28"/>
          <w:szCs w:val="28"/>
        </w:rPr>
      </w:pPr>
      <w:r w:rsidRPr="00FE231C">
        <w:rPr>
          <w:rFonts w:ascii="Times New Roman" w:hAnsi="Times New Roman" w:cs="Times New Roman"/>
          <w:sz w:val="28"/>
          <w:szCs w:val="28"/>
        </w:rPr>
        <w:t>Many efforts have been made to design security measures against DoS attacks.</w:t>
      </w: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p>
    <w:p w:rsidR="006761B2" w:rsidRDefault="006761B2" w:rsidP="006761B2">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PROPOSED SYSTEM:</w:t>
      </w:r>
    </w:p>
    <w:p w:rsidR="006761B2" w:rsidRDefault="006761B2" w:rsidP="006761B2">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E35C8">
        <w:rPr>
          <w:rFonts w:ascii="Times New Roman" w:hAnsi="Times New Roman" w:cs="Times New Roman"/>
          <w:sz w:val="28"/>
          <w:szCs w:val="28"/>
        </w:rPr>
        <w:t xml:space="preserve">In proposed system, we aim to address the problems of mean-square exponential stability and weighted L2-gain performance analysis for a class of nonlinear stochastic NCSs with </w:t>
      </w:r>
      <w:r w:rsidR="003E35C8" w:rsidRPr="003E35C8">
        <w:rPr>
          <w:rFonts w:ascii="Times New Roman" w:hAnsi="Times New Roman" w:cs="Times New Roman"/>
          <w:sz w:val="28"/>
          <w:szCs w:val="28"/>
        </w:rPr>
        <w:t>immeasurable</w:t>
      </w:r>
      <w:r w:rsidRPr="003E35C8">
        <w:rPr>
          <w:rFonts w:ascii="Times New Roman" w:hAnsi="Times New Roman" w:cs="Times New Roman"/>
          <w:sz w:val="28"/>
          <w:szCs w:val="28"/>
        </w:rPr>
        <w:t xml:space="preserve"> states and subject to dual-channel aperiodic DoS jamming attacks. The main idea of this article is to transfer the concerned NCS to a switched system with time-varying delays by developing new state observer, event-triggered communication scheme and control strategy, and establishing a method to integrate the proposed techniques into a unified framework</w:t>
      </w:r>
      <w:r w:rsidR="003E35C8" w:rsidRPr="003E35C8">
        <w:rPr>
          <w:rFonts w:ascii="Times New Roman" w:hAnsi="Times New Roman" w:cs="Times New Roman"/>
          <w:sz w:val="28"/>
          <w:szCs w:val="28"/>
        </w:rPr>
        <w:t>.</w:t>
      </w:r>
    </w:p>
    <w:p w:rsidR="003E35C8" w:rsidRPr="003E35C8" w:rsidRDefault="003E35C8" w:rsidP="006761B2">
      <w:pPr>
        <w:spacing w:line="360" w:lineRule="auto"/>
        <w:jc w:val="both"/>
        <w:rPr>
          <w:rFonts w:ascii="Times New Roman" w:hAnsi="Times New Roman" w:cs="Times New Roman"/>
          <w:b/>
          <w:sz w:val="28"/>
          <w:szCs w:val="28"/>
        </w:rPr>
      </w:pPr>
      <w:r w:rsidRPr="003E35C8">
        <w:rPr>
          <w:rFonts w:ascii="Times New Roman" w:hAnsi="Times New Roman" w:cs="Times New Roman"/>
          <w:b/>
          <w:sz w:val="28"/>
          <w:szCs w:val="28"/>
        </w:rPr>
        <w:t>ADVANTAGES:</w:t>
      </w:r>
    </w:p>
    <w:p w:rsidR="003E35C8" w:rsidRPr="003E35C8" w:rsidRDefault="003E35C8" w:rsidP="003E35C8">
      <w:pPr>
        <w:pStyle w:val="ListParagraph"/>
        <w:numPr>
          <w:ilvl w:val="0"/>
          <w:numId w:val="2"/>
        </w:numPr>
        <w:spacing w:line="360" w:lineRule="auto"/>
        <w:jc w:val="both"/>
        <w:rPr>
          <w:rFonts w:ascii="Times New Roman" w:hAnsi="Times New Roman" w:cs="Times New Roman"/>
          <w:sz w:val="28"/>
          <w:szCs w:val="28"/>
        </w:rPr>
      </w:pPr>
      <w:r w:rsidRPr="003E35C8">
        <w:rPr>
          <w:rFonts w:ascii="Times New Roman" w:hAnsi="Times New Roman" w:cs="Times New Roman"/>
          <w:sz w:val="28"/>
          <w:szCs w:val="28"/>
        </w:rPr>
        <w:t>An improved observer-based adaptive event-triggered mechanism is presented in this article to reduce the amount of transmitted data packets.</w:t>
      </w:r>
    </w:p>
    <w:p w:rsidR="003E35C8" w:rsidRDefault="003E35C8" w:rsidP="003E35C8">
      <w:pPr>
        <w:pStyle w:val="ListParagraph"/>
        <w:numPr>
          <w:ilvl w:val="0"/>
          <w:numId w:val="2"/>
        </w:numPr>
        <w:spacing w:line="360" w:lineRule="auto"/>
        <w:jc w:val="both"/>
        <w:rPr>
          <w:rFonts w:ascii="Times New Roman" w:hAnsi="Times New Roman" w:cs="Times New Roman"/>
          <w:sz w:val="28"/>
          <w:szCs w:val="28"/>
        </w:rPr>
      </w:pPr>
      <w:r w:rsidRPr="003E35C8">
        <w:rPr>
          <w:rFonts w:ascii="Times New Roman" w:hAnsi="Times New Roman" w:cs="Times New Roman"/>
          <w:sz w:val="28"/>
          <w:szCs w:val="28"/>
        </w:rPr>
        <w:t>A secure controller is designed to guarantee that the resultant closed-loop system is not only exponentially stable in the mean-square sense.</w:t>
      </w: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Default="008423C5" w:rsidP="008423C5">
      <w:pPr>
        <w:spacing w:line="360" w:lineRule="auto"/>
        <w:jc w:val="both"/>
        <w:rPr>
          <w:rFonts w:ascii="Times New Roman" w:hAnsi="Times New Roman" w:cs="Times New Roman"/>
          <w:sz w:val="28"/>
          <w:szCs w:val="28"/>
        </w:rPr>
      </w:pPr>
    </w:p>
    <w:p w:rsidR="008423C5" w:rsidRPr="005B607B" w:rsidRDefault="008423C5" w:rsidP="008423C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8423C5" w:rsidRPr="005B607B" w:rsidRDefault="008423C5" w:rsidP="008423C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8423C5" w:rsidRPr="005B607B" w:rsidRDefault="00E61FB1" w:rsidP="008423C5">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8423C5" w:rsidRPr="005B607B">
        <w:rPr>
          <w:rFonts w:ascii="Times New Roman" w:hAnsi="Times New Roman" w:cs="Times New Roman"/>
          <w:sz w:val="28"/>
          <w:szCs w:val="28"/>
          <w:lang w:val="en-GB"/>
        </w:rPr>
        <w:t>i3 Processor</w:t>
      </w:r>
    </w:p>
    <w:p w:rsidR="008423C5" w:rsidRPr="005B607B"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8423C5" w:rsidRPr="005B607B"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8423C5" w:rsidRPr="005B607B"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8423C5" w:rsidRPr="005B607B"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8423C5" w:rsidRPr="005B607B"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8423C5" w:rsidRPr="006F35EF" w:rsidRDefault="008423C5" w:rsidP="008423C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8423C5" w:rsidRPr="005B607B" w:rsidRDefault="008423C5" w:rsidP="008423C5">
      <w:pPr>
        <w:spacing w:line="360" w:lineRule="auto"/>
        <w:rPr>
          <w:rFonts w:ascii="Times New Roman" w:hAnsi="Times New Roman" w:cs="Times New Roman"/>
          <w:sz w:val="28"/>
          <w:szCs w:val="28"/>
        </w:rPr>
      </w:pPr>
    </w:p>
    <w:p w:rsidR="008423C5" w:rsidRPr="006F35EF" w:rsidRDefault="008423C5" w:rsidP="008423C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8423C5" w:rsidRPr="005B607B" w:rsidRDefault="008423C5" w:rsidP="008423C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8423C5" w:rsidRDefault="008423C5" w:rsidP="008423C5">
      <w:pPr>
        <w:spacing w:line="360" w:lineRule="auto"/>
        <w:jc w:val="both"/>
        <w:rPr>
          <w:rFonts w:ascii="Times New Roman" w:hAnsi="Times New Roman" w:cs="Times New Roman"/>
          <w:b/>
          <w:bCs/>
          <w:sz w:val="28"/>
          <w:szCs w:val="28"/>
        </w:rPr>
      </w:pPr>
    </w:p>
    <w:p w:rsidR="008423C5" w:rsidRDefault="008423C5" w:rsidP="008423C5">
      <w:pPr>
        <w:spacing w:line="360" w:lineRule="auto"/>
        <w:jc w:val="both"/>
        <w:rPr>
          <w:rFonts w:ascii="Times New Roman" w:hAnsi="Times New Roman" w:cs="Times New Roman"/>
          <w:b/>
          <w:sz w:val="28"/>
          <w:szCs w:val="28"/>
        </w:rPr>
      </w:pPr>
    </w:p>
    <w:p w:rsidR="008423C5" w:rsidRDefault="008423C5" w:rsidP="008423C5">
      <w:pPr>
        <w:spacing w:line="360" w:lineRule="auto"/>
        <w:jc w:val="both"/>
        <w:rPr>
          <w:rFonts w:ascii="Times New Roman" w:hAnsi="Times New Roman" w:cs="Times New Roman"/>
          <w:b/>
          <w:sz w:val="28"/>
          <w:szCs w:val="28"/>
        </w:rPr>
      </w:pPr>
    </w:p>
    <w:p w:rsidR="008423C5" w:rsidRDefault="008423C5" w:rsidP="008423C5">
      <w:pPr>
        <w:spacing w:line="360" w:lineRule="auto"/>
        <w:jc w:val="both"/>
        <w:rPr>
          <w:rFonts w:ascii="Times New Roman" w:hAnsi="Times New Roman" w:cs="Times New Roman"/>
          <w:b/>
          <w:sz w:val="28"/>
          <w:szCs w:val="28"/>
        </w:rPr>
      </w:pPr>
    </w:p>
    <w:p w:rsidR="008423C5" w:rsidRPr="008423C5" w:rsidRDefault="008423C5" w:rsidP="008423C5">
      <w:pPr>
        <w:spacing w:line="360" w:lineRule="auto"/>
        <w:jc w:val="both"/>
        <w:rPr>
          <w:rFonts w:ascii="Times New Roman" w:hAnsi="Times New Roman" w:cs="Times New Roman"/>
          <w:sz w:val="28"/>
          <w:szCs w:val="28"/>
        </w:rPr>
      </w:pPr>
      <w:r w:rsidRPr="008423C5">
        <w:rPr>
          <w:rFonts w:ascii="Times New Roman" w:hAnsi="Times New Roman" w:cs="Times New Roman"/>
          <w:b/>
          <w:sz w:val="28"/>
          <w:szCs w:val="28"/>
        </w:rPr>
        <w:lastRenderedPageBreak/>
        <w:t>REFERENCES</w:t>
      </w:r>
      <w:r w:rsidRPr="008423C5">
        <w:rPr>
          <w:rFonts w:ascii="Times New Roman" w:hAnsi="Times New Roman" w:cs="Times New Roman"/>
          <w:sz w:val="28"/>
          <w:szCs w:val="28"/>
        </w:rPr>
        <w:t xml:space="preserve">: </w:t>
      </w:r>
    </w:p>
    <w:p w:rsidR="008423C5" w:rsidRPr="008423C5" w:rsidRDefault="008423C5" w:rsidP="008423C5">
      <w:pPr>
        <w:spacing w:line="360" w:lineRule="auto"/>
        <w:jc w:val="both"/>
        <w:rPr>
          <w:rFonts w:ascii="Times New Roman" w:hAnsi="Times New Roman" w:cs="Times New Roman"/>
          <w:sz w:val="28"/>
          <w:szCs w:val="28"/>
        </w:rPr>
      </w:pPr>
      <w:r w:rsidRPr="008423C5">
        <w:rPr>
          <w:rFonts w:ascii="Times New Roman" w:hAnsi="Times New Roman" w:cs="Times New Roman"/>
          <w:sz w:val="28"/>
          <w:szCs w:val="28"/>
        </w:rPr>
        <w:t xml:space="preserve">[1] R. J. Anderson and M. W. </w:t>
      </w:r>
      <w:proofErr w:type="spellStart"/>
      <w:r w:rsidRPr="008423C5">
        <w:rPr>
          <w:rFonts w:ascii="Times New Roman" w:hAnsi="Times New Roman" w:cs="Times New Roman"/>
          <w:sz w:val="28"/>
          <w:szCs w:val="28"/>
        </w:rPr>
        <w:t>Spong</w:t>
      </w:r>
      <w:proofErr w:type="spellEnd"/>
      <w:r w:rsidRPr="008423C5">
        <w:rPr>
          <w:rFonts w:ascii="Times New Roman" w:hAnsi="Times New Roman" w:cs="Times New Roman"/>
          <w:sz w:val="28"/>
          <w:szCs w:val="28"/>
        </w:rPr>
        <w:t xml:space="preserve">, “Bilateral control of </w:t>
      </w:r>
      <w:proofErr w:type="spellStart"/>
      <w:r w:rsidRPr="008423C5">
        <w:rPr>
          <w:rFonts w:ascii="Times New Roman" w:hAnsi="Times New Roman" w:cs="Times New Roman"/>
          <w:sz w:val="28"/>
          <w:szCs w:val="28"/>
        </w:rPr>
        <w:t>teleoperators</w:t>
      </w:r>
      <w:proofErr w:type="spellEnd"/>
      <w:r w:rsidRPr="008423C5">
        <w:rPr>
          <w:rFonts w:ascii="Times New Roman" w:hAnsi="Times New Roman" w:cs="Times New Roman"/>
          <w:sz w:val="28"/>
          <w:szCs w:val="28"/>
        </w:rPr>
        <w:t xml:space="preserve"> with time delay,” IEEE Trans. </w:t>
      </w:r>
      <w:proofErr w:type="spellStart"/>
      <w:r w:rsidRPr="008423C5">
        <w:rPr>
          <w:rFonts w:ascii="Times New Roman" w:hAnsi="Times New Roman" w:cs="Times New Roman"/>
          <w:sz w:val="28"/>
          <w:szCs w:val="28"/>
        </w:rPr>
        <w:t>Autom</w:t>
      </w:r>
      <w:proofErr w:type="spellEnd"/>
      <w:r w:rsidRPr="008423C5">
        <w:rPr>
          <w:rFonts w:ascii="Times New Roman" w:hAnsi="Times New Roman" w:cs="Times New Roman"/>
          <w:sz w:val="28"/>
          <w:szCs w:val="28"/>
        </w:rPr>
        <w:t xml:space="preserve">. Control, vol. 34, no. 5, pp. 494–501, May 1989. </w:t>
      </w:r>
    </w:p>
    <w:p w:rsidR="008423C5" w:rsidRPr="008423C5" w:rsidRDefault="008423C5" w:rsidP="008423C5">
      <w:pPr>
        <w:spacing w:line="360" w:lineRule="auto"/>
        <w:jc w:val="both"/>
        <w:rPr>
          <w:rFonts w:ascii="Times New Roman" w:hAnsi="Times New Roman" w:cs="Times New Roman"/>
          <w:sz w:val="28"/>
          <w:szCs w:val="28"/>
        </w:rPr>
      </w:pPr>
      <w:proofErr w:type="gramStart"/>
      <w:r w:rsidRPr="008423C5">
        <w:rPr>
          <w:rFonts w:ascii="Times New Roman" w:hAnsi="Times New Roman" w:cs="Times New Roman"/>
          <w:sz w:val="28"/>
          <w:szCs w:val="28"/>
        </w:rPr>
        <w:t xml:space="preserve">[2] P. </w:t>
      </w:r>
      <w:proofErr w:type="spellStart"/>
      <w:r w:rsidRPr="008423C5">
        <w:rPr>
          <w:rFonts w:ascii="Times New Roman" w:hAnsi="Times New Roman" w:cs="Times New Roman"/>
          <w:sz w:val="28"/>
          <w:szCs w:val="28"/>
        </w:rPr>
        <w:t>Antsaklis</w:t>
      </w:r>
      <w:proofErr w:type="spellEnd"/>
      <w:r w:rsidRPr="008423C5">
        <w:rPr>
          <w:rFonts w:ascii="Times New Roman" w:hAnsi="Times New Roman" w:cs="Times New Roman"/>
          <w:sz w:val="28"/>
          <w:szCs w:val="28"/>
        </w:rPr>
        <w:t xml:space="preserve"> and J. </w:t>
      </w:r>
      <w:proofErr w:type="spellStart"/>
      <w:r w:rsidRPr="008423C5">
        <w:rPr>
          <w:rFonts w:ascii="Times New Roman" w:hAnsi="Times New Roman" w:cs="Times New Roman"/>
          <w:sz w:val="28"/>
          <w:szCs w:val="28"/>
        </w:rPr>
        <w:t>Baillieul</w:t>
      </w:r>
      <w:proofErr w:type="spellEnd"/>
      <w:r w:rsidRPr="008423C5">
        <w:rPr>
          <w:rFonts w:ascii="Times New Roman" w:hAnsi="Times New Roman" w:cs="Times New Roman"/>
          <w:sz w:val="28"/>
          <w:szCs w:val="28"/>
        </w:rPr>
        <w:t>, “Special issue on technology of networked control systems,” Proc. IEEE, vol. 95, no. 1, pp. 5–8, 2007.</w:t>
      </w:r>
      <w:proofErr w:type="gramEnd"/>
      <w:r w:rsidRPr="008423C5">
        <w:rPr>
          <w:rFonts w:ascii="Times New Roman" w:hAnsi="Times New Roman" w:cs="Times New Roman"/>
          <w:sz w:val="28"/>
          <w:szCs w:val="28"/>
        </w:rPr>
        <w:t xml:space="preserve"> </w:t>
      </w:r>
    </w:p>
    <w:p w:rsidR="008423C5" w:rsidRPr="008423C5" w:rsidRDefault="008423C5" w:rsidP="008423C5">
      <w:pPr>
        <w:spacing w:line="360" w:lineRule="auto"/>
        <w:jc w:val="both"/>
        <w:rPr>
          <w:rFonts w:ascii="Times New Roman" w:hAnsi="Times New Roman" w:cs="Times New Roman"/>
          <w:sz w:val="28"/>
          <w:szCs w:val="28"/>
        </w:rPr>
      </w:pPr>
      <w:r w:rsidRPr="008423C5">
        <w:rPr>
          <w:rFonts w:ascii="Times New Roman" w:hAnsi="Times New Roman" w:cs="Times New Roman"/>
          <w:sz w:val="28"/>
          <w:szCs w:val="28"/>
        </w:rPr>
        <w:t xml:space="preserve">[3] P. </w:t>
      </w:r>
      <w:proofErr w:type="spellStart"/>
      <w:r w:rsidRPr="008423C5">
        <w:rPr>
          <w:rFonts w:ascii="Times New Roman" w:hAnsi="Times New Roman" w:cs="Times New Roman"/>
          <w:sz w:val="28"/>
          <w:szCs w:val="28"/>
        </w:rPr>
        <w:t>Papadimitratos</w:t>
      </w:r>
      <w:proofErr w:type="spellEnd"/>
      <w:r w:rsidRPr="008423C5">
        <w:rPr>
          <w:rFonts w:ascii="Times New Roman" w:hAnsi="Times New Roman" w:cs="Times New Roman"/>
          <w:sz w:val="28"/>
          <w:szCs w:val="28"/>
        </w:rPr>
        <w:t xml:space="preserve">, A. D. L. </w:t>
      </w:r>
      <w:proofErr w:type="spellStart"/>
      <w:r w:rsidRPr="008423C5">
        <w:rPr>
          <w:rFonts w:ascii="Times New Roman" w:hAnsi="Times New Roman" w:cs="Times New Roman"/>
          <w:sz w:val="28"/>
          <w:szCs w:val="28"/>
        </w:rPr>
        <w:t>Fortelle</w:t>
      </w:r>
      <w:proofErr w:type="spellEnd"/>
      <w:r w:rsidRPr="008423C5">
        <w:rPr>
          <w:rFonts w:ascii="Times New Roman" w:hAnsi="Times New Roman" w:cs="Times New Roman"/>
          <w:sz w:val="28"/>
          <w:szCs w:val="28"/>
        </w:rPr>
        <w:t xml:space="preserve">, K. </w:t>
      </w:r>
      <w:proofErr w:type="spellStart"/>
      <w:r w:rsidRPr="008423C5">
        <w:rPr>
          <w:rFonts w:ascii="Times New Roman" w:hAnsi="Times New Roman" w:cs="Times New Roman"/>
          <w:sz w:val="28"/>
          <w:szCs w:val="28"/>
        </w:rPr>
        <w:t>Evenssen</w:t>
      </w:r>
      <w:proofErr w:type="spellEnd"/>
      <w:r w:rsidRPr="008423C5">
        <w:rPr>
          <w:rFonts w:ascii="Times New Roman" w:hAnsi="Times New Roman" w:cs="Times New Roman"/>
          <w:sz w:val="28"/>
          <w:szCs w:val="28"/>
        </w:rPr>
        <w:t xml:space="preserve">, R. </w:t>
      </w:r>
      <w:proofErr w:type="spellStart"/>
      <w:r w:rsidRPr="008423C5">
        <w:rPr>
          <w:rFonts w:ascii="Times New Roman" w:hAnsi="Times New Roman" w:cs="Times New Roman"/>
          <w:sz w:val="28"/>
          <w:szCs w:val="28"/>
        </w:rPr>
        <w:t>Brignolo</w:t>
      </w:r>
      <w:proofErr w:type="spellEnd"/>
      <w:r w:rsidRPr="008423C5">
        <w:rPr>
          <w:rFonts w:ascii="Times New Roman" w:hAnsi="Times New Roman" w:cs="Times New Roman"/>
          <w:sz w:val="28"/>
          <w:szCs w:val="28"/>
        </w:rPr>
        <w:t xml:space="preserve">, and S. Cosenza, “Vehicular communication systems: Enabling technologies, applications, and future outlook on intelligent transportation,” IEEE </w:t>
      </w:r>
      <w:proofErr w:type="spellStart"/>
      <w:r w:rsidRPr="008423C5">
        <w:rPr>
          <w:rFonts w:ascii="Times New Roman" w:hAnsi="Times New Roman" w:cs="Times New Roman"/>
          <w:sz w:val="28"/>
          <w:szCs w:val="28"/>
        </w:rPr>
        <w:t>Commun</w:t>
      </w:r>
      <w:proofErr w:type="spellEnd"/>
      <w:r w:rsidRPr="008423C5">
        <w:rPr>
          <w:rFonts w:ascii="Times New Roman" w:hAnsi="Times New Roman" w:cs="Times New Roman"/>
          <w:sz w:val="28"/>
          <w:szCs w:val="28"/>
        </w:rPr>
        <w:t xml:space="preserve">. Mag., vol. 47, no. 11, pp. 84–95, Nov. 2009. </w:t>
      </w:r>
    </w:p>
    <w:p w:rsidR="008423C5" w:rsidRPr="008423C5" w:rsidRDefault="008423C5" w:rsidP="008423C5">
      <w:pPr>
        <w:spacing w:line="360" w:lineRule="auto"/>
        <w:jc w:val="both"/>
        <w:rPr>
          <w:rFonts w:ascii="Times New Roman" w:hAnsi="Times New Roman" w:cs="Times New Roman"/>
          <w:sz w:val="28"/>
          <w:szCs w:val="28"/>
        </w:rPr>
      </w:pPr>
      <w:r w:rsidRPr="008423C5">
        <w:rPr>
          <w:rFonts w:ascii="Times New Roman" w:hAnsi="Times New Roman" w:cs="Times New Roman"/>
          <w:sz w:val="28"/>
          <w:szCs w:val="28"/>
        </w:rPr>
        <w:t xml:space="preserve">[4] X. </w:t>
      </w:r>
      <w:proofErr w:type="spellStart"/>
      <w:r w:rsidRPr="008423C5">
        <w:rPr>
          <w:rFonts w:ascii="Times New Roman" w:hAnsi="Times New Roman" w:cs="Times New Roman"/>
          <w:sz w:val="28"/>
          <w:szCs w:val="28"/>
        </w:rPr>
        <w:t>Lv</w:t>
      </w:r>
      <w:proofErr w:type="spellEnd"/>
      <w:r w:rsidRPr="008423C5">
        <w:rPr>
          <w:rFonts w:ascii="Times New Roman" w:hAnsi="Times New Roman" w:cs="Times New Roman"/>
          <w:sz w:val="28"/>
          <w:szCs w:val="28"/>
        </w:rPr>
        <w:t xml:space="preserve">, J. </w:t>
      </w:r>
      <w:proofErr w:type="spellStart"/>
      <w:r w:rsidRPr="008423C5">
        <w:rPr>
          <w:rFonts w:ascii="Times New Roman" w:hAnsi="Times New Roman" w:cs="Times New Roman"/>
          <w:sz w:val="28"/>
          <w:szCs w:val="28"/>
        </w:rPr>
        <w:t>Fei</w:t>
      </w:r>
      <w:proofErr w:type="spellEnd"/>
      <w:r w:rsidRPr="008423C5">
        <w:rPr>
          <w:rFonts w:ascii="Times New Roman" w:hAnsi="Times New Roman" w:cs="Times New Roman"/>
          <w:sz w:val="28"/>
          <w:szCs w:val="28"/>
        </w:rPr>
        <w:t xml:space="preserve">, and Z. </w:t>
      </w:r>
      <w:proofErr w:type="spellStart"/>
      <w:r w:rsidRPr="008423C5">
        <w:rPr>
          <w:rFonts w:ascii="Times New Roman" w:hAnsi="Times New Roman" w:cs="Times New Roman"/>
          <w:sz w:val="28"/>
          <w:szCs w:val="28"/>
        </w:rPr>
        <w:t>Feng</w:t>
      </w:r>
      <w:proofErr w:type="spellEnd"/>
      <w:r w:rsidRPr="008423C5">
        <w:rPr>
          <w:rFonts w:ascii="Times New Roman" w:hAnsi="Times New Roman" w:cs="Times New Roman"/>
          <w:sz w:val="28"/>
          <w:szCs w:val="28"/>
        </w:rPr>
        <w:t xml:space="preserve">, “State feedback control for uncertain networked control systems with disturbances,” Int. J. </w:t>
      </w:r>
      <w:proofErr w:type="spellStart"/>
      <w:r w:rsidRPr="008423C5">
        <w:rPr>
          <w:rFonts w:ascii="Times New Roman" w:hAnsi="Times New Roman" w:cs="Times New Roman"/>
          <w:sz w:val="28"/>
          <w:szCs w:val="28"/>
        </w:rPr>
        <w:t>Innov</w:t>
      </w:r>
      <w:proofErr w:type="spellEnd"/>
      <w:r w:rsidRPr="008423C5">
        <w:rPr>
          <w:rFonts w:ascii="Times New Roman" w:hAnsi="Times New Roman" w:cs="Times New Roman"/>
          <w:sz w:val="28"/>
          <w:szCs w:val="28"/>
        </w:rPr>
        <w:t xml:space="preserve">. </w:t>
      </w:r>
      <w:proofErr w:type="spellStart"/>
      <w:proofErr w:type="gramStart"/>
      <w:r w:rsidRPr="008423C5">
        <w:rPr>
          <w:rFonts w:ascii="Times New Roman" w:hAnsi="Times New Roman" w:cs="Times New Roman"/>
          <w:sz w:val="28"/>
          <w:szCs w:val="28"/>
        </w:rPr>
        <w:t>Comput</w:t>
      </w:r>
      <w:proofErr w:type="spellEnd"/>
      <w:r w:rsidRPr="008423C5">
        <w:rPr>
          <w:rFonts w:ascii="Times New Roman" w:hAnsi="Times New Roman" w:cs="Times New Roman"/>
          <w:sz w:val="28"/>
          <w:szCs w:val="28"/>
        </w:rPr>
        <w:t>.</w:t>
      </w:r>
      <w:proofErr w:type="gramEnd"/>
      <w:r w:rsidRPr="008423C5">
        <w:rPr>
          <w:rFonts w:ascii="Times New Roman" w:hAnsi="Times New Roman" w:cs="Times New Roman"/>
          <w:sz w:val="28"/>
          <w:szCs w:val="28"/>
        </w:rPr>
        <w:t xml:space="preserve"> </w:t>
      </w:r>
      <w:proofErr w:type="gramStart"/>
      <w:r w:rsidRPr="008423C5">
        <w:rPr>
          <w:rFonts w:ascii="Times New Roman" w:hAnsi="Times New Roman" w:cs="Times New Roman"/>
          <w:sz w:val="28"/>
          <w:szCs w:val="28"/>
        </w:rPr>
        <w:t>I, vol. 13, no. 3, pp. 751–765, 2017.</w:t>
      </w:r>
      <w:proofErr w:type="gramEnd"/>
      <w:r w:rsidRPr="008423C5">
        <w:rPr>
          <w:rFonts w:ascii="Times New Roman" w:hAnsi="Times New Roman" w:cs="Times New Roman"/>
          <w:sz w:val="28"/>
          <w:szCs w:val="28"/>
        </w:rPr>
        <w:t xml:space="preserve"> </w:t>
      </w:r>
    </w:p>
    <w:p w:rsidR="008423C5" w:rsidRPr="008423C5" w:rsidRDefault="008423C5" w:rsidP="008423C5">
      <w:pPr>
        <w:spacing w:line="360" w:lineRule="auto"/>
        <w:jc w:val="both"/>
        <w:rPr>
          <w:rFonts w:ascii="Times New Roman" w:hAnsi="Times New Roman" w:cs="Times New Roman"/>
          <w:sz w:val="28"/>
          <w:szCs w:val="28"/>
        </w:rPr>
      </w:pPr>
      <w:r w:rsidRPr="008423C5">
        <w:rPr>
          <w:rFonts w:ascii="Times New Roman" w:hAnsi="Times New Roman" w:cs="Times New Roman"/>
          <w:sz w:val="28"/>
          <w:szCs w:val="28"/>
        </w:rPr>
        <w:t xml:space="preserve">[5] M. </w:t>
      </w:r>
      <w:proofErr w:type="spellStart"/>
      <w:proofErr w:type="gramStart"/>
      <w:r w:rsidRPr="008423C5">
        <w:rPr>
          <w:rFonts w:ascii="Times New Roman" w:hAnsi="Times New Roman" w:cs="Times New Roman"/>
          <w:sz w:val="28"/>
          <w:szCs w:val="28"/>
        </w:rPr>
        <w:t>Gao</w:t>
      </w:r>
      <w:proofErr w:type="spellEnd"/>
      <w:proofErr w:type="gramEnd"/>
      <w:r w:rsidRPr="008423C5">
        <w:rPr>
          <w:rFonts w:ascii="Times New Roman" w:hAnsi="Times New Roman" w:cs="Times New Roman"/>
          <w:sz w:val="28"/>
          <w:szCs w:val="28"/>
        </w:rPr>
        <w:t xml:space="preserve">, S. Jiang, and F. Pan, “Fault detection for time-delayed networked control systems with sensor saturation and randomly occurring faults,” Int. J. </w:t>
      </w:r>
      <w:proofErr w:type="spellStart"/>
      <w:r w:rsidRPr="008423C5">
        <w:rPr>
          <w:rFonts w:ascii="Times New Roman" w:hAnsi="Times New Roman" w:cs="Times New Roman"/>
          <w:sz w:val="28"/>
          <w:szCs w:val="28"/>
        </w:rPr>
        <w:t>Innov</w:t>
      </w:r>
      <w:proofErr w:type="spellEnd"/>
      <w:r w:rsidRPr="008423C5">
        <w:rPr>
          <w:rFonts w:ascii="Times New Roman" w:hAnsi="Times New Roman" w:cs="Times New Roman"/>
          <w:sz w:val="28"/>
          <w:szCs w:val="28"/>
        </w:rPr>
        <w:t xml:space="preserve">. </w:t>
      </w:r>
      <w:proofErr w:type="spellStart"/>
      <w:proofErr w:type="gramStart"/>
      <w:r w:rsidRPr="008423C5">
        <w:rPr>
          <w:rFonts w:ascii="Times New Roman" w:hAnsi="Times New Roman" w:cs="Times New Roman"/>
          <w:sz w:val="28"/>
          <w:szCs w:val="28"/>
        </w:rPr>
        <w:t>Comput</w:t>
      </w:r>
      <w:proofErr w:type="spellEnd"/>
      <w:r w:rsidRPr="008423C5">
        <w:rPr>
          <w:rFonts w:ascii="Times New Roman" w:hAnsi="Times New Roman" w:cs="Times New Roman"/>
          <w:sz w:val="28"/>
          <w:szCs w:val="28"/>
        </w:rPr>
        <w:t>.</w:t>
      </w:r>
      <w:proofErr w:type="gramEnd"/>
      <w:r w:rsidRPr="008423C5">
        <w:rPr>
          <w:rFonts w:ascii="Times New Roman" w:hAnsi="Times New Roman" w:cs="Times New Roman"/>
          <w:sz w:val="28"/>
          <w:szCs w:val="28"/>
        </w:rPr>
        <w:t xml:space="preserve"> </w:t>
      </w:r>
      <w:proofErr w:type="gramStart"/>
      <w:r w:rsidRPr="008423C5">
        <w:rPr>
          <w:rFonts w:ascii="Times New Roman" w:hAnsi="Times New Roman" w:cs="Times New Roman"/>
          <w:sz w:val="28"/>
          <w:szCs w:val="28"/>
        </w:rPr>
        <w:t>I, vol. 14, no. 4, pp. 1511–1525, 2018.</w:t>
      </w:r>
      <w:proofErr w:type="gramEnd"/>
    </w:p>
    <w:sectPr w:rsidR="008423C5" w:rsidRPr="008423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526A"/>
    <w:multiLevelType w:val="hybridMultilevel"/>
    <w:tmpl w:val="D494B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CF03BD"/>
    <w:multiLevelType w:val="hybridMultilevel"/>
    <w:tmpl w:val="34365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1C"/>
    <w:rsid w:val="003E35C8"/>
    <w:rsid w:val="004C433F"/>
    <w:rsid w:val="006761B2"/>
    <w:rsid w:val="008423C5"/>
    <w:rsid w:val="00D52000"/>
    <w:rsid w:val="00E61FB1"/>
    <w:rsid w:val="00FB0011"/>
    <w:rsid w:val="00FE2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3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3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681</Words>
  <Characters>3885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5</cp:revision>
  <dcterms:created xsi:type="dcterms:W3CDTF">2021-10-06T12:29:00Z</dcterms:created>
  <dcterms:modified xsi:type="dcterms:W3CDTF">2021-12-27T05:29:00Z</dcterms:modified>
</cp:coreProperties>
</file>