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E4E" w:rsidRPr="008D5B95" w:rsidRDefault="00726E4E" w:rsidP="00726E4E">
      <w:pPr>
        <w:spacing w:line="360" w:lineRule="auto"/>
        <w:jc w:val="center"/>
        <w:rPr>
          <w:rFonts w:ascii="Times New Roman" w:hAnsi="Times New Roman" w:cs="Times New Roman"/>
          <w:b/>
          <w:sz w:val="32"/>
          <w:szCs w:val="28"/>
        </w:rPr>
      </w:pPr>
      <w:r w:rsidRPr="008D5B95">
        <w:rPr>
          <w:rFonts w:ascii="Times New Roman" w:eastAsiaTheme="minorHAnsi" w:hAnsi="Times New Roman" w:cs="Times New Roman"/>
          <w:b/>
          <w:sz w:val="32"/>
          <w:szCs w:val="28"/>
        </w:rPr>
        <w:t>DDOS ATTACK USING KPG-MT TECHNIQUE</w:t>
      </w:r>
    </w:p>
    <w:p w:rsidR="008D5B95" w:rsidRDefault="008D5B95" w:rsidP="00726E4E">
      <w:pPr>
        <w:spacing w:line="360" w:lineRule="auto"/>
        <w:jc w:val="both"/>
        <w:rPr>
          <w:rFonts w:ascii="Times New Roman" w:hAnsi="Times New Roman" w:cs="Times New Roman"/>
          <w:b/>
          <w:sz w:val="28"/>
          <w:szCs w:val="28"/>
        </w:rPr>
      </w:pPr>
    </w:p>
    <w:p w:rsidR="00726E4E" w:rsidRPr="005C093B" w:rsidRDefault="00726E4E" w:rsidP="00726E4E">
      <w:pPr>
        <w:spacing w:line="360" w:lineRule="auto"/>
        <w:jc w:val="both"/>
        <w:rPr>
          <w:rFonts w:ascii="Times New Roman" w:hAnsi="Times New Roman" w:cs="Times New Roman"/>
          <w:b/>
          <w:sz w:val="28"/>
          <w:szCs w:val="28"/>
        </w:rPr>
      </w:pPr>
      <w:r w:rsidRPr="005C093B">
        <w:rPr>
          <w:rFonts w:ascii="Times New Roman" w:hAnsi="Times New Roman" w:cs="Times New Roman"/>
          <w:b/>
          <w:sz w:val="28"/>
          <w:szCs w:val="28"/>
        </w:rPr>
        <w:t>ABSTRACT</w:t>
      </w:r>
    </w:p>
    <w:p w:rsidR="00726E4E" w:rsidRPr="005C093B" w:rsidRDefault="00726E4E" w:rsidP="00194A4A">
      <w:pPr>
        <w:autoSpaceDE w:val="0"/>
        <w:autoSpaceDN w:val="0"/>
        <w:adjustRightInd w:val="0"/>
        <w:spacing w:line="360" w:lineRule="auto"/>
        <w:jc w:val="both"/>
        <w:rPr>
          <w:rFonts w:ascii="Times New Roman" w:hAnsi="Times New Roman" w:cs="Times New Roman"/>
          <w:bCs/>
          <w:sz w:val="28"/>
          <w:szCs w:val="28"/>
        </w:rPr>
      </w:pPr>
      <w:r w:rsidRPr="005C093B">
        <w:rPr>
          <w:rFonts w:ascii="Times New Roman" w:hAnsi="Times New Roman" w:cs="Times New Roman"/>
          <w:b/>
          <w:sz w:val="28"/>
          <w:szCs w:val="28"/>
        </w:rPr>
        <w:tab/>
      </w:r>
      <w:r w:rsidRPr="005C093B">
        <w:rPr>
          <w:rFonts w:ascii="Times New Roman" w:hAnsi="Times New Roman" w:cs="Times New Roman"/>
          <w:bCs/>
          <w:sz w:val="28"/>
          <w:szCs w:val="28"/>
        </w:rPr>
        <w:t>The transformation of traditional energy networks to smart grids can assist in revolutionizing the energy industry in terms of reliability, performance and manageability. However, increased connectivity of power grid assets for bidirectional communications presents severe security vulnerabilities. In this letter, we investigate Chi-square detector and cosine similarity matching approaches for attack detection in smart grids where Kalman filter</w:t>
      </w:r>
      <w:r w:rsidR="008D5B95">
        <w:rPr>
          <w:rFonts w:ascii="Times New Roman" w:hAnsi="Times New Roman" w:cs="Times New Roman"/>
          <w:bCs/>
          <w:sz w:val="28"/>
          <w:szCs w:val="28"/>
        </w:rPr>
        <w:t xml:space="preserve"> </w:t>
      </w:r>
      <w:r w:rsidRPr="005C093B">
        <w:rPr>
          <w:rFonts w:ascii="Times New Roman" w:hAnsi="Times New Roman" w:cs="Times New Roman"/>
          <w:bCs/>
          <w:sz w:val="28"/>
          <w:szCs w:val="28"/>
        </w:rPr>
        <w:t>estimation is used to measure any deviation from actual measurements. The cosine similarity matching approach is found to be robust for detecting false data injection attacks as well as other attacks in the smart grids. Once the attack is detected, system can take preventive action and alarm the manager to take preventative action to limit the risk. Numerical results obtained from simulations corroborate our theoretical analysis.</w:t>
      </w:r>
    </w:p>
    <w:p w:rsidR="008D5B95" w:rsidRDefault="008D5B95" w:rsidP="00726E4E">
      <w:pPr>
        <w:autoSpaceDE w:val="0"/>
        <w:autoSpaceDN w:val="0"/>
        <w:adjustRightInd w:val="0"/>
        <w:spacing w:line="360" w:lineRule="auto"/>
        <w:jc w:val="both"/>
        <w:rPr>
          <w:rFonts w:ascii="Times New Roman" w:hAnsi="Times New Roman" w:cs="Times New Roman"/>
          <w:b/>
          <w:bCs/>
          <w:sz w:val="28"/>
          <w:szCs w:val="28"/>
        </w:rPr>
      </w:pPr>
    </w:p>
    <w:p w:rsidR="008D5B95" w:rsidRDefault="008D5B95" w:rsidP="00726E4E">
      <w:pPr>
        <w:autoSpaceDE w:val="0"/>
        <w:autoSpaceDN w:val="0"/>
        <w:adjustRightInd w:val="0"/>
        <w:spacing w:line="360" w:lineRule="auto"/>
        <w:jc w:val="both"/>
        <w:rPr>
          <w:rFonts w:ascii="Times New Roman" w:hAnsi="Times New Roman" w:cs="Times New Roman"/>
          <w:b/>
          <w:bCs/>
          <w:sz w:val="28"/>
          <w:szCs w:val="28"/>
        </w:rPr>
      </w:pPr>
    </w:p>
    <w:p w:rsidR="008D5B95" w:rsidRDefault="008D5B95" w:rsidP="00726E4E">
      <w:pPr>
        <w:autoSpaceDE w:val="0"/>
        <w:autoSpaceDN w:val="0"/>
        <w:adjustRightInd w:val="0"/>
        <w:spacing w:line="360" w:lineRule="auto"/>
        <w:jc w:val="both"/>
        <w:rPr>
          <w:rFonts w:ascii="Times New Roman" w:hAnsi="Times New Roman" w:cs="Times New Roman"/>
          <w:b/>
          <w:bCs/>
          <w:sz w:val="28"/>
          <w:szCs w:val="28"/>
        </w:rPr>
      </w:pPr>
    </w:p>
    <w:p w:rsidR="008D5B95" w:rsidRDefault="008D5B95" w:rsidP="00726E4E">
      <w:pPr>
        <w:autoSpaceDE w:val="0"/>
        <w:autoSpaceDN w:val="0"/>
        <w:adjustRightInd w:val="0"/>
        <w:spacing w:line="360" w:lineRule="auto"/>
        <w:jc w:val="both"/>
        <w:rPr>
          <w:rFonts w:ascii="Times New Roman" w:hAnsi="Times New Roman" w:cs="Times New Roman"/>
          <w:b/>
          <w:bCs/>
          <w:sz w:val="28"/>
          <w:szCs w:val="28"/>
        </w:rPr>
      </w:pPr>
    </w:p>
    <w:p w:rsidR="008D5B95" w:rsidRDefault="008D5B95" w:rsidP="00726E4E">
      <w:pPr>
        <w:autoSpaceDE w:val="0"/>
        <w:autoSpaceDN w:val="0"/>
        <w:adjustRightInd w:val="0"/>
        <w:spacing w:line="360" w:lineRule="auto"/>
        <w:jc w:val="both"/>
        <w:rPr>
          <w:rFonts w:ascii="Times New Roman" w:hAnsi="Times New Roman" w:cs="Times New Roman"/>
          <w:b/>
          <w:bCs/>
          <w:sz w:val="28"/>
          <w:szCs w:val="28"/>
        </w:rPr>
      </w:pPr>
    </w:p>
    <w:p w:rsidR="008D5B95" w:rsidRDefault="008D5B95" w:rsidP="00726E4E">
      <w:pPr>
        <w:autoSpaceDE w:val="0"/>
        <w:autoSpaceDN w:val="0"/>
        <w:adjustRightInd w:val="0"/>
        <w:spacing w:line="360" w:lineRule="auto"/>
        <w:jc w:val="both"/>
        <w:rPr>
          <w:rFonts w:ascii="Times New Roman" w:hAnsi="Times New Roman" w:cs="Times New Roman"/>
          <w:b/>
          <w:bCs/>
          <w:sz w:val="28"/>
          <w:szCs w:val="28"/>
        </w:rPr>
      </w:pPr>
    </w:p>
    <w:p w:rsidR="008D5B95" w:rsidRDefault="008D5B95" w:rsidP="00726E4E">
      <w:pPr>
        <w:autoSpaceDE w:val="0"/>
        <w:autoSpaceDN w:val="0"/>
        <w:adjustRightInd w:val="0"/>
        <w:spacing w:line="360" w:lineRule="auto"/>
        <w:jc w:val="both"/>
        <w:rPr>
          <w:rFonts w:ascii="Times New Roman" w:hAnsi="Times New Roman" w:cs="Times New Roman"/>
          <w:b/>
          <w:bCs/>
          <w:sz w:val="28"/>
          <w:szCs w:val="28"/>
        </w:rPr>
      </w:pPr>
    </w:p>
    <w:p w:rsidR="008D5B95" w:rsidRDefault="008D5B95" w:rsidP="00726E4E">
      <w:pPr>
        <w:autoSpaceDE w:val="0"/>
        <w:autoSpaceDN w:val="0"/>
        <w:adjustRightInd w:val="0"/>
        <w:spacing w:line="360" w:lineRule="auto"/>
        <w:jc w:val="both"/>
        <w:rPr>
          <w:rFonts w:ascii="Times New Roman" w:hAnsi="Times New Roman" w:cs="Times New Roman"/>
          <w:b/>
          <w:bCs/>
          <w:sz w:val="28"/>
          <w:szCs w:val="28"/>
        </w:rPr>
      </w:pPr>
    </w:p>
    <w:p w:rsidR="00726E4E" w:rsidRPr="005C093B" w:rsidRDefault="00726E4E" w:rsidP="00726E4E">
      <w:pPr>
        <w:autoSpaceDE w:val="0"/>
        <w:autoSpaceDN w:val="0"/>
        <w:adjustRightInd w:val="0"/>
        <w:spacing w:line="360" w:lineRule="auto"/>
        <w:jc w:val="both"/>
        <w:rPr>
          <w:rFonts w:ascii="Times New Roman" w:hAnsi="Times New Roman" w:cs="Times New Roman"/>
          <w:b/>
          <w:bCs/>
          <w:sz w:val="28"/>
          <w:szCs w:val="28"/>
        </w:rPr>
      </w:pPr>
      <w:r w:rsidRPr="005C093B">
        <w:rPr>
          <w:rFonts w:ascii="Times New Roman" w:hAnsi="Times New Roman" w:cs="Times New Roman"/>
          <w:b/>
          <w:bCs/>
          <w:sz w:val="28"/>
          <w:szCs w:val="28"/>
        </w:rPr>
        <w:lastRenderedPageBreak/>
        <w:t>EXISTING SYSTEM</w:t>
      </w:r>
    </w:p>
    <w:p w:rsidR="00726E4E" w:rsidRPr="005C093B" w:rsidRDefault="00BA6693" w:rsidP="00194A4A">
      <w:pPr>
        <w:autoSpaceDE w:val="0"/>
        <w:autoSpaceDN w:val="0"/>
        <w:adjustRightInd w:val="0"/>
        <w:spacing w:line="360" w:lineRule="auto"/>
        <w:ind w:firstLine="720"/>
        <w:jc w:val="both"/>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In a </w:t>
      </w:r>
      <w:r w:rsidR="00726E4E" w:rsidRPr="005C093B">
        <w:rPr>
          <w:rFonts w:ascii="Times New Roman" w:hAnsi="Times New Roman" w:cs="Times New Roman"/>
          <w:sz w:val="28"/>
          <w:szCs w:val="28"/>
        </w:rPr>
        <w:t>lightweight message authentication method. This work was supported in part by the U.S. National Science Foundation (NSF) under Grant CNS-1405670. The associate editor coordinating the review of this manuscript and approving it for publication was Prof. Yan Sun. Digital Object Identifier 10.1109/LSP.2015.2421935 has been used to secure smart grid systems where distributed meters are mutually authenticated using Diffie-Hellman key establishment protocol and hash-b</w:t>
      </w:r>
      <w:r w:rsidR="008D5B95">
        <w:rPr>
          <w:rFonts w:ascii="Times New Roman" w:hAnsi="Times New Roman" w:cs="Times New Roman"/>
          <w:sz w:val="28"/>
          <w:szCs w:val="28"/>
        </w:rPr>
        <w:t>ased authentication code. In</w:t>
      </w:r>
      <w:r w:rsidR="00726E4E" w:rsidRPr="005C093B">
        <w:rPr>
          <w:rFonts w:ascii="Times New Roman" w:hAnsi="Times New Roman" w:cs="Times New Roman"/>
          <w:sz w:val="28"/>
          <w:szCs w:val="28"/>
        </w:rPr>
        <w:t xml:space="preserve">, a generalized likelihood ratio detector has been proposed for smart grid security with limited number of meters compromised. Note that the generalized likelihood ratio detector depends on parametric inferences but is not applicable to nonparametric inferences based on </w:t>
      </w:r>
      <w:r w:rsidR="008D5B95">
        <w:rPr>
          <w:rFonts w:ascii="Times New Roman" w:hAnsi="Times New Roman" w:cs="Times New Roman"/>
          <w:sz w:val="28"/>
          <w:szCs w:val="28"/>
        </w:rPr>
        <w:t>function estimation. In</w:t>
      </w:r>
      <w:r w:rsidR="00726E4E" w:rsidRPr="005C093B">
        <w:rPr>
          <w:rFonts w:ascii="Times New Roman" w:hAnsi="Times New Roman" w:cs="Times New Roman"/>
          <w:sz w:val="28"/>
          <w:szCs w:val="28"/>
        </w:rPr>
        <w:t>, smart grid security techniques have been proposed by using supervised learning algorithms. These techniques rely on a training dataset which is used as a reference to detect the attacks in new measurements. This approach could be compromised during training phase and/or the newer attacks including false data injection attacks could go undetected. None of these methods consider security techniques for false-data injection attacks in smart grid systems.</w:t>
      </w:r>
    </w:p>
    <w:p w:rsidR="00726E4E" w:rsidRPr="005C093B" w:rsidRDefault="00726E4E" w:rsidP="00726E4E">
      <w:pPr>
        <w:autoSpaceDE w:val="0"/>
        <w:autoSpaceDN w:val="0"/>
        <w:adjustRightInd w:val="0"/>
        <w:spacing w:line="360" w:lineRule="auto"/>
        <w:jc w:val="both"/>
        <w:rPr>
          <w:rFonts w:ascii="Times New Roman" w:hAnsi="Times New Roman" w:cs="Times New Roman"/>
          <w:b/>
          <w:sz w:val="28"/>
          <w:szCs w:val="28"/>
        </w:rPr>
      </w:pPr>
      <w:r w:rsidRPr="005C093B">
        <w:rPr>
          <w:rFonts w:ascii="Times New Roman" w:hAnsi="Times New Roman" w:cs="Times New Roman"/>
          <w:b/>
          <w:sz w:val="28"/>
          <w:szCs w:val="28"/>
        </w:rPr>
        <w:t>DISADVANTAGES</w:t>
      </w:r>
    </w:p>
    <w:p w:rsidR="00726E4E" w:rsidRPr="005C093B" w:rsidRDefault="00726E4E" w:rsidP="00726E4E">
      <w:pPr>
        <w:pStyle w:val="ListParagraph"/>
        <w:numPr>
          <w:ilvl w:val="0"/>
          <w:numId w:val="1"/>
        </w:numPr>
        <w:autoSpaceDE w:val="0"/>
        <w:autoSpaceDN w:val="0"/>
        <w:adjustRightInd w:val="0"/>
        <w:spacing w:line="360" w:lineRule="auto"/>
        <w:rPr>
          <w:bCs/>
          <w:sz w:val="28"/>
          <w:szCs w:val="28"/>
        </w:rPr>
      </w:pPr>
      <w:r w:rsidRPr="005C093B">
        <w:rPr>
          <w:bCs/>
          <w:sz w:val="28"/>
          <w:szCs w:val="28"/>
        </w:rPr>
        <w:t>False data injection cannot be detected</w:t>
      </w:r>
      <w:r w:rsidR="00BA6693">
        <w:rPr>
          <w:bCs/>
          <w:sz w:val="28"/>
          <w:szCs w:val="28"/>
        </w:rPr>
        <w:t>.</w:t>
      </w:r>
    </w:p>
    <w:p w:rsidR="00726E4E" w:rsidRPr="005C093B" w:rsidRDefault="00726E4E" w:rsidP="00726E4E">
      <w:pPr>
        <w:pStyle w:val="ListParagraph"/>
        <w:numPr>
          <w:ilvl w:val="0"/>
          <w:numId w:val="1"/>
        </w:numPr>
        <w:autoSpaceDE w:val="0"/>
        <w:autoSpaceDN w:val="0"/>
        <w:adjustRightInd w:val="0"/>
        <w:spacing w:line="360" w:lineRule="auto"/>
        <w:rPr>
          <w:sz w:val="28"/>
          <w:szCs w:val="28"/>
        </w:rPr>
      </w:pPr>
      <w:r w:rsidRPr="005C093B">
        <w:rPr>
          <w:sz w:val="28"/>
          <w:szCs w:val="28"/>
        </w:rPr>
        <w:t>That the generalized likelihood ratio detector depends on parametric inferences but is not applicable to nonparametric inferences based on function estimation</w:t>
      </w:r>
      <w:r w:rsidR="00BA6693">
        <w:rPr>
          <w:sz w:val="28"/>
          <w:szCs w:val="28"/>
        </w:rPr>
        <w:t>.</w:t>
      </w:r>
    </w:p>
    <w:p w:rsidR="00726E4E" w:rsidRPr="005C093B" w:rsidRDefault="00726E4E" w:rsidP="00726E4E">
      <w:pPr>
        <w:pStyle w:val="ListParagraph"/>
        <w:numPr>
          <w:ilvl w:val="0"/>
          <w:numId w:val="1"/>
        </w:numPr>
        <w:autoSpaceDE w:val="0"/>
        <w:autoSpaceDN w:val="0"/>
        <w:adjustRightInd w:val="0"/>
        <w:spacing w:line="360" w:lineRule="auto"/>
        <w:rPr>
          <w:bCs/>
          <w:sz w:val="28"/>
          <w:szCs w:val="28"/>
        </w:rPr>
      </w:pPr>
      <w:r w:rsidRPr="005C093B">
        <w:rPr>
          <w:sz w:val="28"/>
          <w:szCs w:val="28"/>
        </w:rPr>
        <w:t>It is not applicable for many situations.</w:t>
      </w:r>
    </w:p>
    <w:p w:rsidR="008D5B95" w:rsidRDefault="008D5B95" w:rsidP="00726E4E">
      <w:pPr>
        <w:autoSpaceDE w:val="0"/>
        <w:autoSpaceDN w:val="0"/>
        <w:adjustRightInd w:val="0"/>
        <w:spacing w:line="360" w:lineRule="auto"/>
        <w:jc w:val="both"/>
        <w:rPr>
          <w:rFonts w:ascii="Times New Roman" w:hAnsi="Times New Roman" w:cs="Times New Roman"/>
          <w:b/>
          <w:bCs/>
          <w:sz w:val="28"/>
          <w:szCs w:val="28"/>
        </w:rPr>
      </w:pPr>
    </w:p>
    <w:p w:rsidR="00726E4E" w:rsidRPr="005C093B" w:rsidRDefault="00726E4E" w:rsidP="00726E4E">
      <w:pPr>
        <w:autoSpaceDE w:val="0"/>
        <w:autoSpaceDN w:val="0"/>
        <w:adjustRightInd w:val="0"/>
        <w:spacing w:line="360" w:lineRule="auto"/>
        <w:jc w:val="both"/>
        <w:rPr>
          <w:rFonts w:ascii="Times New Roman" w:hAnsi="Times New Roman" w:cs="Times New Roman"/>
          <w:b/>
          <w:bCs/>
          <w:sz w:val="28"/>
          <w:szCs w:val="28"/>
        </w:rPr>
      </w:pPr>
      <w:r w:rsidRPr="005C093B">
        <w:rPr>
          <w:rFonts w:ascii="Times New Roman" w:hAnsi="Times New Roman" w:cs="Times New Roman"/>
          <w:b/>
          <w:bCs/>
          <w:sz w:val="28"/>
          <w:szCs w:val="28"/>
        </w:rPr>
        <w:lastRenderedPageBreak/>
        <w:t>PROPOSED SYSTEM</w:t>
      </w:r>
    </w:p>
    <w:p w:rsidR="00726E4E" w:rsidRPr="005C093B" w:rsidRDefault="00726E4E" w:rsidP="00726E4E">
      <w:pPr>
        <w:autoSpaceDE w:val="0"/>
        <w:autoSpaceDN w:val="0"/>
        <w:adjustRightInd w:val="0"/>
        <w:spacing w:line="360" w:lineRule="auto"/>
        <w:jc w:val="both"/>
        <w:rPr>
          <w:rFonts w:ascii="Times New Roman" w:hAnsi="Times New Roman" w:cs="Times New Roman"/>
          <w:sz w:val="28"/>
          <w:szCs w:val="28"/>
        </w:rPr>
      </w:pPr>
      <w:r w:rsidRPr="005C093B">
        <w:rPr>
          <w:rFonts w:ascii="Times New Roman" w:hAnsi="Times New Roman" w:cs="Times New Roman"/>
          <w:b/>
          <w:bCs/>
          <w:sz w:val="28"/>
          <w:szCs w:val="28"/>
        </w:rPr>
        <w:tab/>
      </w:r>
      <w:r w:rsidRPr="005C093B">
        <w:rPr>
          <w:rFonts w:ascii="Times New Roman" w:hAnsi="Times New Roman" w:cs="Times New Roman"/>
          <w:bCs/>
          <w:sz w:val="28"/>
          <w:szCs w:val="28"/>
        </w:rPr>
        <w:t xml:space="preserve">This paper </w:t>
      </w:r>
      <w:r w:rsidRPr="005C093B">
        <w:rPr>
          <w:rFonts w:ascii="Times New Roman" w:hAnsi="Times New Roman" w:cs="Times New Roman"/>
          <w:sz w:val="28"/>
          <w:szCs w:val="28"/>
        </w:rPr>
        <w:t>investigate and compare Chi-square detector and cosine similarity matching for attack detection in smart grids where expected values are estimated using Kalman filter that are used to measure deviation from actual measurements. Note that both approaches are capable of detecting random attacks (e.g., reply of denial-of-communication) whereas the cosine similarity approach is also capable of detecting false data injection attacks in the smart grid. Numerical results obtained from simulations corroborate our theoretical analysis presented in this letter. Throughout this document, the following notation is used. The boldfaced upper-case letter (e.g. H) represents a matrix and boldfaced lower-case letter (e.g. x) represents a vector. The letters (e.g. N and n) denote scalars. The notations [.]</w:t>
      </w:r>
      <w:r w:rsidRPr="005C093B">
        <w:rPr>
          <w:rFonts w:ascii="Times New Roman" w:hAnsi="Times New Roman" w:cs="Times New Roman"/>
          <w:sz w:val="28"/>
          <w:szCs w:val="28"/>
          <w:vertAlign w:val="superscript"/>
        </w:rPr>
        <w:t>-1</w:t>
      </w:r>
      <w:r w:rsidR="004C1C2E">
        <w:rPr>
          <w:rFonts w:ascii="Times New Roman" w:hAnsi="Times New Roman" w:cs="Times New Roman"/>
          <w:sz w:val="28"/>
          <w:szCs w:val="28"/>
          <w:vertAlign w:val="superscript"/>
        </w:rPr>
        <w:t xml:space="preserve"> </w:t>
      </w:r>
      <w:r w:rsidRPr="005C093B">
        <w:rPr>
          <w:rFonts w:ascii="Times New Roman" w:hAnsi="Times New Roman" w:cs="Times New Roman"/>
          <w:sz w:val="28"/>
          <w:szCs w:val="28"/>
        </w:rPr>
        <w:t>and [.]</w:t>
      </w:r>
      <w:r w:rsidRPr="005C093B">
        <w:rPr>
          <w:rFonts w:ascii="Times New Roman" w:hAnsi="Times New Roman" w:cs="Times New Roman"/>
          <w:sz w:val="28"/>
          <w:szCs w:val="28"/>
          <w:vertAlign w:val="superscript"/>
        </w:rPr>
        <w:t>T</w:t>
      </w:r>
      <w:r w:rsidRPr="005C093B">
        <w:rPr>
          <w:rFonts w:ascii="Times New Roman" w:hAnsi="Times New Roman" w:cs="Times New Roman"/>
          <w:sz w:val="28"/>
          <w:szCs w:val="28"/>
        </w:rPr>
        <w:t xml:space="preserve">, respectively, denote the inverse and the transpose of a matrix. The symbol E (.) is the expected operator. </w:t>
      </w:r>
    </w:p>
    <w:p w:rsidR="00726E4E" w:rsidRPr="005C093B" w:rsidRDefault="00726E4E" w:rsidP="00726E4E">
      <w:pPr>
        <w:autoSpaceDE w:val="0"/>
        <w:autoSpaceDN w:val="0"/>
        <w:adjustRightInd w:val="0"/>
        <w:spacing w:line="360" w:lineRule="auto"/>
        <w:jc w:val="both"/>
        <w:rPr>
          <w:rFonts w:ascii="Times New Roman" w:hAnsi="Times New Roman" w:cs="Times New Roman"/>
          <w:sz w:val="28"/>
          <w:szCs w:val="28"/>
        </w:rPr>
      </w:pPr>
      <w:r w:rsidRPr="005C093B">
        <w:rPr>
          <w:rFonts w:ascii="Times New Roman" w:hAnsi="Times New Roman" w:cs="Times New Roman"/>
          <w:sz w:val="28"/>
          <w:szCs w:val="28"/>
        </w:rPr>
        <w:t xml:space="preserve"> </w:t>
      </w:r>
    </w:p>
    <w:p w:rsidR="00726E4E" w:rsidRPr="005C093B" w:rsidRDefault="00726E4E" w:rsidP="00726E4E">
      <w:pPr>
        <w:autoSpaceDE w:val="0"/>
        <w:autoSpaceDN w:val="0"/>
        <w:adjustRightInd w:val="0"/>
        <w:spacing w:line="360" w:lineRule="auto"/>
        <w:jc w:val="both"/>
        <w:rPr>
          <w:rFonts w:ascii="Times New Roman" w:hAnsi="Times New Roman" w:cs="Times New Roman"/>
          <w:b/>
          <w:sz w:val="28"/>
          <w:szCs w:val="28"/>
        </w:rPr>
      </w:pPr>
      <w:r w:rsidRPr="005C093B">
        <w:rPr>
          <w:rFonts w:ascii="Times New Roman" w:hAnsi="Times New Roman" w:cs="Times New Roman"/>
          <w:b/>
          <w:sz w:val="28"/>
          <w:szCs w:val="28"/>
        </w:rPr>
        <w:t>ADVANTAGES</w:t>
      </w:r>
    </w:p>
    <w:p w:rsidR="00726E4E" w:rsidRPr="005C093B" w:rsidRDefault="00726E4E" w:rsidP="00726E4E">
      <w:pPr>
        <w:pStyle w:val="ListParagraph"/>
        <w:numPr>
          <w:ilvl w:val="0"/>
          <w:numId w:val="2"/>
        </w:numPr>
        <w:autoSpaceDE w:val="0"/>
        <w:autoSpaceDN w:val="0"/>
        <w:adjustRightInd w:val="0"/>
        <w:spacing w:line="360" w:lineRule="auto"/>
        <w:rPr>
          <w:sz w:val="28"/>
          <w:szCs w:val="28"/>
        </w:rPr>
      </w:pPr>
      <w:r w:rsidRPr="005C093B">
        <w:rPr>
          <w:sz w:val="28"/>
          <w:szCs w:val="28"/>
        </w:rPr>
        <w:t>False data injection can directly detected</w:t>
      </w:r>
    </w:p>
    <w:p w:rsidR="00726E4E" w:rsidRPr="005C093B" w:rsidRDefault="00726E4E" w:rsidP="00726E4E">
      <w:pPr>
        <w:pStyle w:val="ListParagraph"/>
        <w:numPr>
          <w:ilvl w:val="0"/>
          <w:numId w:val="2"/>
        </w:numPr>
        <w:autoSpaceDE w:val="0"/>
        <w:autoSpaceDN w:val="0"/>
        <w:adjustRightInd w:val="0"/>
        <w:spacing w:line="360" w:lineRule="auto"/>
        <w:rPr>
          <w:sz w:val="28"/>
          <w:szCs w:val="28"/>
        </w:rPr>
      </w:pPr>
      <w:r w:rsidRPr="005C093B">
        <w:rPr>
          <w:sz w:val="28"/>
          <w:szCs w:val="28"/>
        </w:rPr>
        <w:t>Once the attack is detected, system can take preventive action and alarm the manager to take preventative action to limit the risk.</w:t>
      </w:r>
    </w:p>
    <w:p w:rsidR="00726E4E" w:rsidRDefault="00726E4E" w:rsidP="00726E4E">
      <w:pPr>
        <w:pStyle w:val="ListParagraph"/>
        <w:numPr>
          <w:ilvl w:val="0"/>
          <w:numId w:val="2"/>
        </w:numPr>
        <w:autoSpaceDE w:val="0"/>
        <w:autoSpaceDN w:val="0"/>
        <w:adjustRightInd w:val="0"/>
        <w:spacing w:line="360" w:lineRule="auto"/>
        <w:rPr>
          <w:sz w:val="28"/>
          <w:szCs w:val="28"/>
        </w:rPr>
      </w:pPr>
      <w:r w:rsidRPr="005C093B">
        <w:rPr>
          <w:sz w:val="28"/>
          <w:szCs w:val="28"/>
        </w:rPr>
        <w:t>Smart meters are well suitable than the normal meters.</w:t>
      </w:r>
    </w:p>
    <w:p w:rsidR="00726E4E" w:rsidRDefault="00726E4E" w:rsidP="00726E4E">
      <w:pPr>
        <w:autoSpaceDE w:val="0"/>
        <w:autoSpaceDN w:val="0"/>
        <w:adjustRightInd w:val="0"/>
        <w:spacing w:line="360" w:lineRule="auto"/>
        <w:rPr>
          <w:sz w:val="28"/>
          <w:szCs w:val="28"/>
        </w:rPr>
      </w:pPr>
    </w:p>
    <w:p w:rsidR="00726E4E" w:rsidRDefault="00726E4E" w:rsidP="00726E4E">
      <w:pPr>
        <w:autoSpaceDE w:val="0"/>
        <w:autoSpaceDN w:val="0"/>
        <w:adjustRightInd w:val="0"/>
        <w:spacing w:line="360" w:lineRule="auto"/>
        <w:rPr>
          <w:sz w:val="28"/>
          <w:szCs w:val="28"/>
        </w:rPr>
      </w:pPr>
    </w:p>
    <w:p w:rsidR="00726E4E" w:rsidRDefault="00726E4E" w:rsidP="00726E4E">
      <w:pPr>
        <w:autoSpaceDE w:val="0"/>
        <w:autoSpaceDN w:val="0"/>
        <w:adjustRightInd w:val="0"/>
        <w:spacing w:line="360" w:lineRule="auto"/>
        <w:rPr>
          <w:sz w:val="28"/>
          <w:szCs w:val="28"/>
        </w:rPr>
      </w:pPr>
    </w:p>
    <w:p w:rsidR="00726E4E" w:rsidRDefault="00726E4E" w:rsidP="00726E4E">
      <w:pPr>
        <w:autoSpaceDE w:val="0"/>
        <w:autoSpaceDN w:val="0"/>
        <w:adjustRightInd w:val="0"/>
        <w:spacing w:line="360" w:lineRule="auto"/>
        <w:rPr>
          <w:sz w:val="28"/>
          <w:szCs w:val="28"/>
        </w:rPr>
      </w:pPr>
    </w:p>
    <w:p w:rsidR="008D5B95" w:rsidRPr="005B607B" w:rsidRDefault="008D5B95" w:rsidP="008D5B95">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8D5B95" w:rsidRPr="005B607B" w:rsidRDefault="008D5B95" w:rsidP="008D5B9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8D5B95" w:rsidRPr="005B607B" w:rsidRDefault="008D5B95" w:rsidP="008D5B95">
      <w:pPr>
        <w:pStyle w:val="ListParagraph"/>
        <w:numPr>
          <w:ilvl w:val="0"/>
          <w:numId w:val="5"/>
        </w:numPr>
        <w:spacing w:after="200" w:line="360" w:lineRule="auto"/>
        <w:rPr>
          <w:sz w:val="28"/>
          <w:szCs w:val="28"/>
          <w:lang w:val="en-GB"/>
        </w:rPr>
      </w:pPr>
      <w:r>
        <w:rPr>
          <w:sz w:val="28"/>
          <w:szCs w:val="28"/>
          <w:lang w:val="en-GB"/>
        </w:rPr>
        <w:t>Processor</w:t>
      </w:r>
      <w:r>
        <w:rPr>
          <w:sz w:val="28"/>
          <w:szCs w:val="28"/>
          <w:lang w:val="en-GB"/>
        </w:rPr>
        <w:tab/>
      </w:r>
      <w:r>
        <w:rPr>
          <w:sz w:val="28"/>
          <w:szCs w:val="28"/>
          <w:lang w:val="en-GB"/>
        </w:rPr>
        <w:tab/>
        <w:t>:</w:t>
      </w:r>
      <w:r>
        <w:rPr>
          <w:sz w:val="28"/>
          <w:szCs w:val="28"/>
          <w:lang w:val="en-GB"/>
        </w:rPr>
        <w:tab/>
        <w:t xml:space="preserve">Intel Core </w:t>
      </w:r>
      <w:r w:rsidRPr="005B607B">
        <w:rPr>
          <w:sz w:val="28"/>
          <w:szCs w:val="28"/>
          <w:lang w:val="en-GB"/>
        </w:rPr>
        <w:t>i3 Processor</w:t>
      </w:r>
    </w:p>
    <w:p w:rsidR="008D5B95" w:rsidRPr="005B607B" w:rsidRDefault="008D5B95" w:rsidP="008D5B95">
      <w:pPr>
        <w:pStyle w:val="ListParagraph"/>
        <w:numPr>
          <w:ilvl w:val="0"/>
          <w:numId w:val="5"/>
        </w:numPr>
        <w:spacing w:after="200" w:line="360" w:lineRule="auto"/>
        <w:rPr>
          <w:sz w:val="28"/>
          <w:szCs w:val="28"/>
          <w:lang w:val="en-GB"/>
        </w:rPr>
      </w:pPr>
      <w:r w:rsidRPr="005B607B">
        <w:rPr>
          <w:sz w:val="28"/>
          <w:szCs w:val="28"/>
          <w:lang w:val="en-GB"/>
        </w:rPr>
        <w:t>Speed</w:t>
      </w:r>
      <w:r w:rsidRPr="005B607B">
        <w:rPr>
          <w:sz w:val="28"/>
          <w:szCs w:val="28"/>
          <w:lang w:val="en-GB"/>
        </w:rPr>
        <w:tab/>
      </w:r>
      <w:r w:rsidRPr="005B607B">
        <w:rPr>
          <w:sz w:val="28"/>
          <w:szCs w:val="28"/>
          <w:lang w:val="en-GB"/>
        </w:rPr>
        <w:tab/>
      </w:r>
      <w:r w:rsidRPr="005B607B">
        <w:rPr>
          <w:sz w:val="28"/>
          <w:szCs w:val="28"/>
          <w:lang w:val="en-GB"/>
        </w:rPr>
        <w:tab/>
        <w:t xml:space="preserve">:   </w:t>
      </w:r>
      <w:r w:rsidRPr="005B607B">
        <w:rPr>
          <w:sz w:val="28"/>
          <w:szCs w:val="28"/>
          <w:lang w:val="en-GB"/>
        </w:rPr>
        <w:tab/>
        <w:t>2.5 GHz</w:t>
      </w:r>
    </w:p>
    <w:p w:rsidR="008D5B95" w:rsidRPr="005B607B" w:rsidRDefault="008D5B95" w:rsidP="008D5B95">
      <w:pPr>
        <w:pStyle w:val="ListParagraph"/>
        <w:numPr>
          <w:ilvl w:val="0"/>
          <w:numId w:val="5"/>
        </w:numPr>
        <w:spacing w:after="200" w:line="360" w:lineRule="auto"/>
        <w:rPr>
          <w:sz w:val="28"/>
          <w:szCs w:val="28"/>
          <w:lang w:val="en-GB"/>
        </w:rPr>
      </w:pPr>
      <w:r w:rsidRPr="005B607B">
        <w:rPr>
          <w:sz w:val="28"/>
          <w:szCs w:val="28"/>
          <w:lang w:val="en-GB"/>
        </w:rPr>
        <w:t>RAM</w:t>
      </w:r>
      <w:r w:rsidRPr="005B607B">
        <w:rPr>
          <w:sz w:val="28"/>
          <w:szCs w:val="28"/>
          <w:lang w:val="en-GB"/>
        </w:rPr>
        <w:tab/>
      </w:r>
      <w:r w:rsidRPr="005B607B">
        <w:rPr>
          <w:sz w:val="28"/>
          <w:szCs w:val="28"/>
          <w:lang w:val="en-GB"/>
        </w:rPr>
        <w:tab/>
      </w:r>
      <w:r w:rsidRPr="005B607B">
        <w:rPr>
          <w:sz w:val="28"/>
          <w:szCs w:val="28"/>
          <w:lang w:val="en-GB"/>
        </w:rPr>
        <w:tab/>
        <w:t xml:space="preserve">:   </w:t>
      </w:r>
      <w:r w:rsidRPr="005B607B">
        <w:rPr>
          <w:sz w:val="28"/>
          <w:szCs w:val="28"/>
          <w:lang w:val="en-GB"/>
        </w:rPr>
        <w:tab/>
        <w:t>2GB(min)</w:t>
      </w:r>
    </w:p>
    <w:p w:rsidR="008D5B95" w:rsidRPr="005B607B" w:rsidRDefault="008D5B95" w:rsidP="008D5B95">
      <w:pPr>
        <w:pStyle w:val="ListParagraph"/>
        <w:numPr>
          <w:ilvl w:val="0"/>
          <w:numId w:val="5"/>
        </w:numPr>
        <w:spacing w:after="200" w:line="360" w:lineRule="auto"/>
        <w:rPr>
          <w:sz w:val="28"/>
          <w:szCs w:val="28"/>
          <w:lang w:val="en-GB"/>
        </w:rPr>
      </w:pPr>
      <w:r w:rsidRPr="005B607B">
        <w:rPr>
          <w:sz w:val="28"/>
          <w:szCs w:val="28"/>
          <w:lang w:val="en-GB"/>
        </w:rPr>
        <w:t>Hard Disk</w:t>
      </w:r>
      <w:r w:rsidRPr="005B607B">
        <w:rPr>
          <w:sz w:val="28"/>
          <w:szCs w:val="28"/>
          <w:lang w:val="en-GB"/>
        </w:rPr>
        <w:tab/>
      </w:r>
      <w:r w:rsidRPr="005B607B">
        <w:rPr>
          <w:sz w:val="28"/>
          <w:szCs w:val="28"/>
          <w:lang w:val="en-GB"/>
        </w:rPr>
        <w:tab/>
        <w:t>:</w:t>
      </w:r>
      <w:r w:rsidRPr="005B607B">
        <w:rPr>
          <w:sz w:val="28"/>
          <w:szCs w:val="28"/>
          <w:lang w:val="en-GB"/>
        </w:rPr>
        <w:tab/>
        <w:t>500MB</w:t>
      </w:r>
    </w:p>
    <w:p w:rsidR="008D5B95" w:rsidRPr="005B607B" w:rsidRDefault="008D5B95" w:rsidP="008D5B95">
      <w:pPr>
        <w:pStyle w:val="ListParagraph"/>
        <w:numPr>
          <w:ilvl w:val="0"/>
          <w:numId w:val="5"/>
        </w:numPr>
        <w:spacing w:after="200" w:line="360" w:lineRule="auto"/>
        <w:rPr>
          <w:sz w:val="28"/>
          <w:szCs w:val="28"/>
          <w:lang w:val="en-GB"/>
        </w:rPr>
      </w:pPr>
      <w:r w:rsidRPr="005B607B">
        <w:rPr>
          <w:sz w:val="28"/>
          <w:szCs w:val="28"/>
          <w:lang w:val="en-GB"/>
        </w:rPr>
        <w:t>Key Board</w:t>
      </w:r>
      <w:r w:rsidRPr="005B607B">
        <w:rPr>
          <w:sz w:val="28"/>
          <w:szCs w:val="28"/>
          <w:lang w:val="en-GB"/>
        </w:rPr>
        <w:tab/>
      </w:r>
      <w:r w:rsidRPr="005B607B">
        <w:rPr>
          <w:sz w:val="28"/>
          <w:szCs w:val="28"/>
          <w:lang w:val="en-GB"/>
        </w:rPr>
        <w:tab/>
        <w:t xml:space="preserve">:   </w:t>
      </w:r>
      <w:r w:rsidRPr="005B607B">
        <w:rPr>
          <w:sz w:val="28"/>
          <w:szCs w:val="28"/>
          <w:lang w:val="en-GB"/>
        </w:rPr>
        <w:tab/>
        <w:t>Standard Windows Keyboard</w:t>
      </w:r>
    </w:p>
    <w:p w:rsidR="008D5B95" w:rsidRPr="005B607B" w:rsidRDefault="008D5B95" w:rsidP="008D5B95">
      <w:pPr>
        <w:pStyle w:val="ListParagraph"/>
        <w:numPr>
          <w:ilvl w:val="0"/>
          <w:numId w:val="5"/>
        </w:numPr>
        <w:spacing w:after="200" w:line="360" w:lineRule="auto"/>
        <w:rPr>
          <w:sz w:val="28"/>
          <w:szCs w:val="28"/>
          <w:lang w:val="en-GB"/>
        </w:rPr>
      </w:pPr>
      <w:r w:rsidRPr="005B607B">
        <w:rPr>
          <w:sz w:val="28"/>
          <w:szCs w:val="28"/>
          <w:lang w:val="en-GB"/>
        </w:rPr>
        <w:t>Mouse</w:t>
      </w:r>
      <w:r w:rsidRPr="005B607B">
        <w:rPr>
          <w:sz w:val="28"/>
          <w:szCs w:val="28"/>
          <w:lang w:val="en-GB"/>
        </w:rPr>
        <w:tab/>
        <w:t xml:space="preserve">        </w:t>
      </w:r>
      <w:r w:rsidRPr="005B607B">
        <w:rPr>
          <w:sz w:val="28"/>
          <w:szCs w:val="28"/>
          <w:lang w:val="en-GB"/>
        </w:rPr>
        <w:tab/>
        <w:t xml:space="preserve">:    </w:t>
      </w:r>
      <w:r w:rsidRPr="005B607B">
        <w:rPr>
          <w:sz w:val="28"/>
          <w:szCs w:val="28"/>
          <w:lang w:val="en-GB"/>
        </w:rPr>
        <w:tab/>
        <w:t>Two or Three Button Mouse</w:t>
      </w:r>
    </w:p>
    <w:p w:rsidR="008D5B95" w:rsidRPr="006F35EF" w:rsidRDefault="008D5B95" w:rsidP="008D5B95">
      <w:pPr>
        <w:pStyle w:val="ListParagraph"/>
        <w:numPr>
          <w:ilvl w:val="0"/>
          <w:numId w:val="5"/>
        </w:numPr>
        <w:spacing w:after="200" w:line="360" w:lineRule="auto"/>
        <w:rPr>
          <w:sz w:val="28"/>
          <w:szCs w:val="28"/>
          <w:lang w:val="en-GB"/>
        </w:rPr>
      </w:pPr>
      <w:r w:rsidRPr="005B607B">
        <w:rPr>
          <w:sz w:val="28"/>
          <w:szCs w:val="28"/>
          <w:lang w:val="en-GB"/>
        </w:rPr>
        <w:t>Monitor</w:t>
      </w:r>
      <w:r w:rsidRPr="005B607B">
        <w:rPr>
          <w:sz w:val="28"/>
          <w:szCs w:val="28"/>
          <w:lang w:val="en-GB"/>
        </w:rPr>
        <w:tab/>
      </w:r>
      <w:r w:rsidRPr="005B607B">
        <w:rPr>
          <w:sz w:val="28"/>
          <w:szCs w:val="28"/>
          <w:lang w:val="en-GB"/>
        </w:rPr>
        <w:tab/>
        <w:t xml:space="preserve">:    </w:t>
      </w:r>
      <w:r w:rsidRPr="005B607B">
        <w:rPr>
          <w:sz w:val="28"/>
          <w:szCs w:val="28"/>
          <w:lang w:val="en-GB"/>
        </w:rPr>
        <w:tab/>
        <w:t>LCD</w:t>
      </w:r>
    </w:p>
    <w:p w:rsidR="008D5B95" w:rsidRPr="005B607B" w:rsidRDefault="008D5B95" w:rsidP="008D5B95">
      <w:pPr>
        <w:tabs>
          <w:tab w:val="left" w:pos="1834"/>
        </w:tabs>
        <w:spacing w:line="360" w:lineRule="auto"/>
        <w:rPr>
          <w:rFonts w:ascii="Times New Roman" w:hAnsi="Times New Roman" w:cs="Times New Roman"/>
          <w:sz w:val="28"/>
          <w:szCs w:val="28"/>
        </w:rPr>
      </w:pPr>
      <w:r>
        <w:rPr>
          <w:rFonts w:ascii="Times New Roman" w:hAnsi="Times New Roman" w:cs="Times New Roman"/>
          <w:sz w:val="28"/>
          <w:szCs w:val="28"/>
        </w:rPr>
        <w:tab/>
      </w:r>
    </w:p>
    <w:p w:rsidR="008D5B95" w:rsidRPr="006F35EF" w:rsidRDefault="008D5B95" w:rsidP="008D5B9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8D5B95" w:rsidRPr="005B607B" w:rsidRDefault="008D5B95" w:rsidP="008D5B95">
      <w:pPr>
        <w:pStyle w:val="ListParagraph"/>
        <w:numPr>
          <w:ilvl w:val="0"/>
          <w:numId w:val="4"/>
        </w:numPr>
        <w:spacing w:after="200" w:line="360" w:lineRule="auto"/>
        <w:jc w:val="left"/>
        <w:rPr>
          <w:sz w:val="28"/>
          <w:szCs w:val="28"/>
        </w:rPr>
      </w:pPr>
      <w:r w:rsidRPr="005B607B">
        <w:rPr>
          <w:sz w:val="28"/>
          <w:szCs w:val="28"/>
        </w:rPr>
        <w:t>Operating System</w:t>
      </w:r>
      <w:r w:rsidRPr="005B607B">
        <w:rPr>
          <w:sz w:val="28"/>
          <w:szCs w:val="28"/>
        </w:rPr>
        <w:tab/>
        <w:t xml:space="preserve">  </w:t>
      </w:r>
      <w:r w:rsidRPr="005B607B">
        <w:rPr>
          <w:sz w:val="28"/>
          <w:szCs w:val="28"/>
        </w:rPr>
        <w:tab/>
        <w:t>:</w:t>
      </w:r>
      <w:r w:rsidRPr="005B607B">
        <w:rPr>
          <w:sz w:val="28"/>
          <w:szCs w:val="28"/>
        </w:rPr>
        <w:tab/>
        <w:t>Windows7/10.</w:t>
      </w:r>
    </w:p>
    <w:p w:rsidR="008D5B95" w:rsidRPr="005B607B" w:rsidRDefault="008D5B95" w:rsidP="008D5B95">
      <w:pPr>
        <w:pStyle w:val="ListParagraph"/>
        <w:numPr>
          <w:ilvl w:val="0"/>
          <w:numId w:val="4"/>
        </w:numPr>
        <w:spacing w:after="200" w:line="360" w:lineRule="auto"/>
        <w:jc w:val="left"/>
        <w:rPr>
          <w:sz w:val="28"/>
          <w:szCs w:val="28"/>
        </w:rPr>
      </w:pPr>
      <w:r w:rsidRPr="005B607B">
        <w:rPr>
          <w:sz w:val="28"/>
          <w:szCs w:val="28"/>
        </w:rPr>
        <w:t xml:space="preserve">Application Server  </w:t>
      </w:r>
      <w:r w:rsidRPr="005B607B">
        <w:rPr>
          <w:sz w:val="28"/>
          <w:szCs w:val="28"/>
        </w:rPr>
        <w:tab/>
        <w:t xml:space="preserve">: </w:t>
      </w:r>
      <w:r w:rsidRPr="005B607B">
        <w:rPr>
          <w:sz w:val="28"/>
          <w:szCs w:val="28"/>
        </w:rPr>
        <w:tab/>
        <w:t>Tomcat6.0/7/8.X.</w:t>
      </w:r>
    </w:p>
    <w:p w:rsidR="008D5B95" w:rsidRPr="005B607B" w:rsidRDefault="008D5B95" w:rsidP="008D5B95">
      <w:pPr>
        <w:pStyle w:val="ListParagraph"/>
        <w:numPr>
          <w:ilvl w:val="0"/>
          <w:numId w:val="4"/>
        </w:numPr>
        <w:spacing w:after="200" w:line="360" w:lineRule="auto"/>
        <w:jc w:val="left"/>
        <w:rPr>
          <w:sz w:val="28"/>
          <w:szCs w:val="28"/>
        </w:rPr>
      </w:pPr>
      <w:r w:rsidRPr="005B607B">
        <w:rPr>
          <w:sz w:val="28"/>
          <w:szCs w:val="28"/>
        </w:rPr>
        <w:t>Front End</w:t>
      </w:r>
      <w:r w:rsidRPr="005B607B">
        <w:rPr>
          <w:sz w:val="28"/>
          <w:szCs w:val="28"/>
        </w:rPr>
        <w:tab/>
      </w:r>
      <w:r w:rsidRPr="005B607B">
        <w:rPr>
          <w:sz w:val="28"/>
          <w:szCs w:val="28"/>
        </w:rPr>
        <w:tab/>
      </w:r>
      <w:r w:rsidRPr="005B607B">
        <w:rPr>
          <w:sz w:val="28"/>
          <w:szCs w:val="28"/>
        </w:rPr>
        <w:tab/>
        <w:t xml:space="preserve">: </w:t>
      </w:r>
      <w:r w:rsidRPr="005B607B">
        <w:rPr>
          <w:sz w:val="28"/>
          <w:szCs w:val="28"/>
        </w:rPr>
        <w:tab/>
        <w:t>Java , HTML,CSS</w:t>
      </w:r>
    </w:p>
    <w:p w:rsidR="008D5B95" w:rsidRPr="005B607B" w:rsidRDefault="008D5B95" w:rsidP="008D5B95">
      <w:pPr>
        <w:pStyle w:val="ListParagraph"/>
        <w:numPr>
          <w:ilvl w:val="0"/>
          <w:numId w:val="4"/>
        </w:numPr>
        <w:spacing w:after="200" w:line="360" w:lineRule="auto"/>
        <w:jc w:val="left"/>
        <w:rPr>
          <w:sz w:val="28"/>
          <w:szCs w:val="28"/>
        </w:rPr>
      </w:pPr>
      <w:r w:rsidRPr="005B607B">
        <w:rPr>
          <w:sz w:val="28"/>
          <w:szCs w:val="28"/>
        </w:rPr>
        <w:t xml:space="preserve">Scripts </w:t>
      </w:r>
      <w:r w:rsidRPr="005B607B">
        <w:rPr>
          <w:sz w:val="28"/>
          <w:szCs w:val="28"/>
        </w:rPr>
        <w:tab/>
      </w:r>
      <w:r w:rsidRPr="005B607B">
        <w:rPr>
          <w:sz w:val="28"/>
          <w:szCs w:val="28"/>
        </w:rPr>
        <w:tab/>
        <w:t xml:space="preserve">  </w:t>
      </w:r>
      <w:r w:rsidRPr="005B607B">
        <w:rPr>
          <w:sz w:val="28"/>
          <w:szCs w:val="28"/>
        </w:rPr>
        <w:tab/>
        <w:t>:</w:t>
      </w:r>
      <w:r w:rsidRPr="005B607B">
        <w:rPr>
          <w:sz w:val="28"/>
          <w:szCs w:val="28"/>
        </w:rPr>
        <w:tab/>
        <w:t>JavaScript.</w:t>
      </w:r>
    </w:p>
    <w:p w:rsidR="008D5B95" w:rsidRPr="005B607B" w:rsidRDefault="008D5B95" w:rsidP="008D5B95">
      <w:pPr>
        <w:pStyle w:val="ListParagraph"/>
        <w:numPr>
          <w:ilvl w:val="0"/>
          <w:numId w:val="4"/>
        </w:numPr>
        <w:spacing w:after="200" w:line="360" w:lineRule="auto"/>
        <w:jc w:val="left"/>
        <w:rPr>
          <w:sz w:val="28"/>
          <w:szCs w:val="28"/>
        </w:rPr>
      </w:pPr>
      <w:r w:rsidRPr="005B607B">
        <w:rPr>
          <w:sz w:val="28"/>
          <w:szCs w:val="28"/>
        </w:rPr>
        <w:t>Server side Script</w:t>
      </w:r>
      <w:r w:rsidRPr="005B607B">
        <w:rPr>
          <w:sz w:val="28"/>
          <w:szCs w:val="28"/>
        </w:rPr>
        <w:tab/>
        <w:t xml:space="preserve">  </w:t>
      </w:r>
      <w:r w:rsidRPr="005B607B">
        <w:rPr>
          <w:sz w:val="28"/>
          <w:szCs w:val="28"/>
        </w:rPr>
        <w:tab/>
        <w:t>:</w:t>
      </w:r>
      <w:r w:rsidRPr="005B607B">
        <w:rPr>
          <w:sz w:val="28"/>
          <w:szCs w:val="28"/>
        </w:rPr>
        <w:tab/>
        <w:t>Java Server Pages.</w:t>
      </w:r>
    </w:p>
    <w:p w:rsidR="008D5B95" w:rsidRPr="005B607B" w:rsidRDefault="008D5B95" w:rsidP="008D5B95">
      <w:pPr>
        <w:pStyle w:val="ListParagraph"/>
        <w:numPr>
          <w:ilvl w:val="0"/>
          <w:numId w:val="4"/>
        </w:numPr>
        <w:spacing w:after="200" w:line="360" w:lineRule="auto"/>
        <w:jc w:val="left"/>
        <w:rPr>
          <w:sz w:val="28"/>
          <w:szCs w:val="28"/>
        </w:rPr>
      </w:pPr>
      <w:r w:rsidRPr="005B607B">
        <w:rPr>
          <w:sz w:val="28"/>
          <w:szCs w:val="28"/>
        </w:rPr>
        <w:t>IDE</w:t>
      </w:r>
      <w:r w:rsidRPr="005B607B">
        <w:rPr>
          <w:sz w:val="28"/>
          <w:szCs w:val="28"/>
        </w:rPr>
        <w:tab/>
      </w:r>
      <w:r w:rsidRPr="005B607B">
        <w:rPr>
          <w:sz w:val="28"/>
          <w:szCs w:val="28"/>
        </w:rPr>
        <w:tab/>
        <w:t xml:space="preserve">      </w:t>
      </w:r>
      <w:r w:rsidRPr="005B607B">
        <w:rPr>
          <w:sz w:val="28"/>
          <w:szCs w:val="28"/>
        </w:rPr>
        <w:tab/>
      </w:r>
      <w:r w:rsidRPr="005B607B">
        <w:rPr>
          <w:sz w:val="28"/>
          <w:szCs w:val="28"/>
        </w:rPr>
        <w:tab/>
        <w:t>:</w:t>
      </w:r>
      <w:r w:rsidRPr="005B607B">
        <w:rPr>
          <w:sz w:val="28"/>
          <w:szCs w:val="28"/>
        </w:rPr>
        <w:tab/>
        <w:t xml:space="preserve">Net beans </w:t>
      </w:r>
    </w:p>
    <w:p w:rsidR="008D5B95" w:rsidRPr="005B607B" w:rsidRDefault="008D5B95" w:rsidP="008D5B95">
      <w:pPr>
        <w:pStyle w:val="ListParagraph"/>
        <w:numPr>
          <w:ilvl w:val="0"/>
          <w:numId w:val="4"/>
        </w:numPr>
        <w:spacing w:after="200" w:line="360" w:lineRule="auto"/>
        <w:jc w:val="left"/>
        <w:rPr>
          <w:sz w:val="28"/>
          <w:szCs w:val="28"/>
        </w:rPr>
      </w:pPr>
      <w:r w:rsidRPr="005B607B">
        <w:rPr>
          <w:sz w:val="28"/>
          <w:szCs w:val="28"/>
        </w:rPr>
        <w:t>Back End</w:t>
      </w:r>
      <w:r w:rsidRPr="005B607B">
        <w:rPr>
          <w:sz w:val="28"/>
          <w:szCs w:val="28"/>
        </w:rPr>
        <w:tab/>
      </w:r>
      <w:r w:rsidRPr="005B607B">
        <w:rPr>
          <w:sz w:val="28"/>
          <w:szCs w:val="28"/>
        </w:rPr>
        <w:tab/>
      </w:r>
      <w:r w:rsidRPr="005B607B">
        <w:rPr>
          <w:sz w:val="28"/>
          <w:szCs w:val="28"/>
        </w:rPr>
        <w:tab/>
        <w:t>:</w:t>
      </w:r>
      <w:r w:rsidRPr="005B607B">
        <w:rPr>
          <w:sz w:val="28"/>
          <w:szCs w:val="28"/>
        </w:rPr>
        <w:tab/>
        <w:t xml:space="preserve">MYSQL 5.0/ Heidi SQL 8.1 </w:t>
      </w:r>
    </w:p>
    <w:p w:rsidR="008D5B95" w:rsidRPr="005B607B" w:rsidRDefault="008D5B95" w:rsidP="008D5B95">
      <w:pPr>
        <w:pStyle w:val="ListParagraph"/>
        <w:numPr>
          <w:ilvl w:val="0"/>
          <w:numId w:val="4"/>
        </w:numPr>
        <w:spacing w:after="200" w:line="360" w:lineRule="auto"/>
        <w:jc w:val="left"/>
        <w:rPr>
          <w:sz w:val="28"/>
          <w:szCs w:val="28"/>
        </w:rPr>
      </w:pPr>
      <w:r w:rsidRPr="005B607B">
        <w:rPr>
          <w:sz w:val="28"/>
          <w:szCs w:val="28"/>
        </w:rPr>
        <w:t>Database Connectivity</w:t>
      </w:r>
      <w:r w:rsidRPr="005B607B">
        <w:rPr>
          <w:sz w:val="28"/>
          <w:szCs w:val="28"/>
        </w:rPr>
        <w:tab/>
        <w:t>:</w:t>
      </w:r>
      <w:r w:rsidRPr="005B607B">
        <w:rPr>
          <w:sz w:val="28"/>
          <w:szCs w:val="28"/>
        </w:rPr>
        <w:tab/>
        <w:t>JDBC</w:t>
      </w:r>
    </w:p>
    <w:p w:rsidR="008D5B95" w:rsidRDefault="008D5B95" w:rsidP="008D5B95">
      <w:pPr>
        <w:spacing w:line="360" w:lineRule="auto"/>
        <w:jc w:val="both"/>
        <w:rPr>
          <w:rFonts w:ascii="Times New Roman" w:hAnsi="Times New Roman" w:cs="Times New Roman"/>
          <w:b/>
          <w:bCs/>
          <w:sz w:val="28"/>
          <w:szCs w:val="28"/>
        </w:rPr>
      </w:pPr>
    </w:p>
    <w:p w:rsidR="008D5B95" w:rsidRDefault="008D5B95" w:rsidP="008D5B95">
      <w:pPr>
        <w:spacing w:line="360" w:lineRule="auto"/>
        <w:jc w:val="both"/>
        <w:rPr>
          <w:rFonts w:ascii="Times New Roman" w:hAnsi="Times New Roman" w:cs="Times New Roman"/>
          <w:b/>
          <w:sz w:val="28"/>
          <w:szCs w:val="28"/>
        </w:rPr>
      </w:pPr>
    </w:p>
    <w:p w:rsidR="008D5B95" w:rsidRDefault="008D5B95" w:rsidP="008D5B95">
      <w:pPr>
        <w:spacing w:line="360" w:lineRule="auto"/>
        <w:jc w:val="both"/>
        <w:rPr>
          <w:rFonts w:ascii="Times New Roman" w:hAnsi="Times New Roman" w:cs="Times New Roman"/>
          <w:b/>
          <w:sz w:val="28"/>
          <w:szCs w:val="28"/>
        </w:rPr>
      </w:pPr>
    </w:p>
    <w:p w:rsidR="008D5B95" w:rsidRDefault="008D5B95" w:rsidP="008D5B95">
      <w:pPr>
        <w:spacing w:line="360" w:lineRule="auto"/>
        <w:jc w:val="both"/>
        <w:rPr>
          <w:rFonts w:ascii="Times New Roman" w:hAnsi="Times New Roman" w:cs="Times New Roman"/>
          <w:b/>
          <w:sz w:val="28"/>
          <w:szCs w:val="28"/>
        </w:rPr>
      </w:pPr>
    </w:p>
    <w:p w:rsidR="008D5B95" w:rsidRPr="00212435" w:rsidRDefault="008D5B95" w:rsidP="008D5B95">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CA0C33" w:rsidRDefault="00CA0C33" w:rsidP="00CA0C33">
      <w:pPr>
        <w:tabs>
          <w:tab w:val="left" w:pos="8055"/>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K. H. LaCommare and J. H. Eto,Understanding the cost of power interruptions to U.S. electricity consumers, Sep. 2004 [Online]. Available: http://certs.lbl.gov/pdf/55718.pdf, Accessed Online: Dec. 26, 2014 </w:t>
      </w:r>
    </w:p>
    <w:p w:rsidR="00CA0C33" w:rsidRDefault="00CA0C33" w:rsidP="00CA0C33">
      <w:pPr>
        <w:tabs>
          <w:tab w:val="left" w:pos="8055"/>
        </w:tabs>
        <w:spacing w:line="360" w:lineRule="auto"/>
        <w:jc w:val="both"/>
        <w:rPr>
          <w:rFonts w:ascii="Times New Roman" w:hAnsi="Times New Roman" w:cs="Times New Roman"/>
          <w:sz w:val="28"/>
          <w:szCs w:val="28"/>
        </w:rPr>
      </w:pPr>
      <w:r>
        <w:rPr>
          <w:rFonts w:ascii="Times New Roman" w:hAnsi="Times New Roman" w:cs="Times New Roman"/>
          <w:sz w:val="28"/>
          <w:szCs w:val="28"/>
        </w:rPr>
        <w:t>[2] J. Salmeron, K. Wood, and R. Baldick, “Analysis of electric grid security under terrorist threat,” IEEE Trans. Power Systems, vol. 19, no. 2, pp. 905–912, 2004.</w:t>
      </w:r>
    </w:p>
    <w:p w:rsidR="00CA0C33" w:rsidRDefault="00CA0C33" w:rsidP="00CA0C33">
      <w:pPr>
        <w:tabs>
          <w:tab w:val="left" w:pos="8055"/>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M. Hayden, C. Hebert, and S. Tierney, Cyber-security &amp; the north american electric grid: New policy approaches to address an evolving threat, Feb. 2014 [Online]. Available: http://tinyurl.com/obpqf6r, [Accessed Online: Dec. 26, 2014] </w:t>
      </w:r>
    </w:p>
    <w:p w:rsidR="00CA0C33" w:rsidRDefault="00CA0C33" w:rsidP="00CA0C33">
      <w:pPr>
        <w:tabs>
          <w:tab w:val="left" w:pos="8055"/>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J. Pagliery, Hackers attacked the united states (U.S.) energy grid 79 times this year, Nov. 18, 2014 [Online]. Available: http://money.cnn. com/2014/11/18/technology/security/energy-grid-hack, Accessed Online: December 26, 2014 </w:t>
      </w:r>
    </w:p>
    <w:p w:rsidR="00DF62C2" w:rsidRDefault="00CA0C33" w:rsidP="00CA0C33">
      <w:pPr>
        <w:shd w:val="clear" w:color="auto" w:fill="FFFFFF"/>
        <w:spacing w:before="100" w:beforeAutospacing="1" w:after="375" w:line="360" w:lineRule="auto"/>
        <w:jc w:val="both"/>
        <w:outlineLvl w:val="0"/>
      </w:pPr>
      <w:r>
        <w:rPr>
          <w:rFonts w:ascii="Times New Roman" w:hAnsi="Times New Roman" w:cs="Times New Roman"/>
          <w:sz w:val="28"/>
          <w:szCs w:val="28"/>
        </w:rPr>
        <w:t>[5] M. M. Fouda, Z. M. Fadlullah, N. Kato, R. Lu, and X. Shen, “A lightweight message authentication scheme for smart grid communications,” IEEE Trans. Smart Grid, vol. 2, no. 4, pp. 675–685, 2011.</w:t>
      </w:r>
    </w:p>
    <w:sectPr w:rsidR="00DF62C2" w:rsidSect="009544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377DF"/>
    <w:multiLevelType w:val="hybridMultilevel"/>
    <w:tmpl w:val="EE6433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3E6B69"/>
    <w:multiLevelType w:val="hybridMultilevel"/>
    <w:tmpl w:val="E916AC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900A3E"/>
    <w:multiLevelType w:val="hybridMultilevel"/>
    <w:tmpl w:val="1FE29E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726E4E"/>
    <w:rsid w:val="00100FA8"/>
    <w:rsid w:val="00194A4A"/>
    <w:rsid w:val="001A7AEB"/>
    <w:rsid w:val="004C1C2E"/>
    <w:rsid w:val="00603388"/>
    <w:rsid w:val="00726E4E"/>
    <w:rsid w:val="008D5B95"/>
    <w:rsid w:val="00954456"/>
    <w:rsid w:val="00A66BAE"/>
    <w:rsid w:val="00B86528"/>
    <w:rsid w:val="00BA6693"/>
    <w:rsid w:val="00CA0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6E4E"/>
    <w:rPr>
      <w:rFonts w:eastAsiaTheme="minorEastAsia"/>
    </w:rPr>
  </w:style>
  <w:style w:type="paragraph" w:styleId="Heading1">
    <w:name w:val="heading 1"/>
    <w:basedOn w:val="Normal"/>
    <w:link w:val="Heading1Char"/>
    <w:uiPriority w:val="9"/>
    <w:qFormat/>
    <w:rsid w:val="00726E4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E4E"/>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726E4E"/>
    <w:pPr>
      <w:spacing w:after="0" w:line="240" w:lineRule="auto"/>
      <w:ind w:left="720"/>
      <w:contextualSpacing/>
      <w:jc w:val="both"/>
    </w:pPr>
    <w:rPr>
      <w:rFonts w:ascii="Times New Roman" w:eastAsia="Calibr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82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785</Words>
  <Characters>4478</Characters>
  <Application>Microsoft Office Word</Application>
  <DocSecurity>0</DocSecurity>
  <Lines>37</Lines>
  <Paragraphs>10</Paragraphs>
  <ScaleCrop>false</ScaleCrop>
  <Company/>
  <LinksUpToDate>false</LinksUpToDate>
  <CharactersWithSpaces>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MATLAB</dc:creator>
  <cp:lastModifiedBy>Windows User</cp:lastModifiedBy>
  <cp:revision>6</cp:revision>
  <dcterms:created xsi:type="dcterms:W3CDTF">2021-01-07T12:40:00Z</dcterms:created>
  <dcterms:modified xsi:type="dcterms:W3CDTF">2021-10-07T05:02:00Z</dcterms:modified>
</cp:coreProperties>
</file>