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5AF" w:rsidRDefault="005815C5" w:rsidP="00C1196D">
      <w:pPr>
        <w:spacing w:line="360" w:lineRule="auto"/>
        <w:jc w:val="center"/>
        <w:rPr>
          <w:rFonts w:ascii="Times New Roman" w:hAnsi="Times New Roman" w:cs="Times New Roman"/>
          <w:b/>
          <w:sz w:val="28"/>
        </w:rPr>
      </w:pPr>
      <w:r w:rsidRPr="005815C5">
        <w:rPr>
          <w:rFonts w:ascii="Times New Roman" w:hAnsi="Times New Roman" w:cs="Times New Roman"/>
          <w:b/>
          <w:sz w:val="28"/>
        </w:rPr>
        <w:t>PERFORMANCE IMPROVEMENT BASED ON MODIFIED LOSSLESS QUANTIZATION (MLQ) FOR SECRET KEY GENERATION EXTRACTED FROM RECEIVED SIGNAL STRENGTH</w:t>
      </w:r>
    </w:p>
    <w:p w:rsidR="005815C5" w:rsidRDefault="005815C5" w:rsidP="00C1196D">
      <w:pPr>
        <w:spacing w:line="360" w:lineRule="auto"/>
        <w:jc w:val="both"/>
        <w:rPr>
          <w:rFonts w:ascii="Times New Roman" w:hAnsi="Times New Roman" w:cs="Times New Roman"/>
          <w:b/>
          <w:sz w:val="28"/>
        </w:rPr>
      </w:pPr>
    </w:p>
    <w:p w:rsidR="005815C5" w:rsidRPr="006F32E2" w:rsidRDefault="005815C5" w:rsidP="00C1196D">
      <w:pPr>
        <w:spacing w:line="360" w:lineRule="auto"/>
        <w:jc w:val="both"/>
        <w:rPr>
          <w:rFonts w:ascii="Times New Roman" w:hAnsi="Times New Roman" w:cs="Times New Roman"/>
          <w:b/>
        </w:rPr>
      </w:pPr>
      <w:r w:rsidRPr="006F32E2">
        <w:rPr>
          <w:rFonts w:ascii="Times New Roman" w:hAnsi="Times New Roman" w:cs="Times New Roman"/>
          <w:b/>
        </w:rPr>
        <w:t>ABSTRACT:</w:t>
      </w:r>
    </w:p>
    <w:p w:rsidR="005815C5" w:rsidRDefault="005815C5" w:rsidP="00C1196D">
      <w:pPr>
        <w:spacing w:line="360" w:lineRule="auto"/>
        <w:ind w:firstLine="720"/>
        <w:jc w:val="both"/>
        <w:rPr>
          <w:rFonts w:ascii="Times New Roman" w:hAnsi="Times New Roman" w:cs="Times New Roman"/>
          <w:sz w:val="28"/>
        </w:rPr>
      </w:pPr>
      <w:r w:rsidRPr="005815C5">
        <w:rPr>
          <w:rFonts w:ascii="Times New Roman" w:hAnsi="Times New Roman" w:cs="Times New Roman"/>
          <w:sz w:val="28"/>
        </w:rPr>
        <w:t>In symmetric cryptography systems have problems in the distribution of secret keys. The two users who will communicate require sharing keys through the public channel. T</w:t>
      </w:r>
      <w:bookmarkStart w:id="0" w:name="_GoBack"/>
      <w:bookmarkEnd w:id="0"/>
      <w:r w:rsidRPr="005815C5">
        <w:rPr>
          <w:rFonts w:ascii="Times New Roman" w:hAnsi="Times New Roman" w:cs="Times New Roman"/>
          <w:sz w:val="28"/>
        </w:rPr>
        <w:t>he proposed solution to overcome these problems is to utilize information from the physical layer (e.g. RSS). Received Signal Strength (RSS) is an indicator for measuring the power received by wireless devices. The advantage of secret key extraction using physical layer information from a wireless channel is that it allows both devices within the transmission range to extract the secret key together. In this paper, we propose a secret key generation scheme adopted from an existing scheme with modifications to improve performance. Our proposed system is applied to static and dynamic conditions to test performance. The proposed algorithm is able to obtain a reduction in KDR (Key Disagreement Rate) up to 48.42% and an increase in the KGR (Key Generation Rate) up to 23.35% when compared to the existing scheme. Our proposed system also successfully passed the randomness using the NIST test with the approximate value of entropy generated 0.80 in static conditions and 0.81 in dynamic conditions.</w:t>
      </w:r>
    </w:p>
    <w:p w:rsidR="005815C5" w:rsidRDefault="005815C5" w:rsidP="00C1196D">
      <w:pPr>
        <w:spacing w:line="360" w:lineRule="auto"/>
        <w:jc w:val="both"/>
        <w:rPr>
          <w:rFonts w:ascii="Times New Roman" w:hAnsi="Times New Roman" w:cs="Times New Roman"/>
          <w:sz w:val="28"/>
        </w:rPr>
      </w:pPr>
    </w:p>
    <w:p w:rsidR="005815C5" w:rsidRDefault="005815C5" w:rsidP="00C1196D">
      <w:pPr>
        <w:spacing w:line="360" w:lineRule="auto"/>
        <w:jc w:val="both"/>
        <w:rPr>
          <w:rFonts w:ascii="Times New Roman" w:hAnsi="Times New Roman" w:cs="Times New Roman"/>
          <w:sz w:val="28"/>
        </w:rPr>
      </w:pPr>
    </w:p>
    <w:p w:rsidR="005815C5" w:rsidRDefault="005815C5" w:rsidP="00C1196D">
      <w:pPr>
        <w:spacing w:line="360" w:lineRule="auto"/>
        <w:jc w:val="both"/>
        <w:rPr>
          <w:rFonts w:ascii="Times New Roman" w:hAnsi="Times New Roman" w:cs="Times New Roman"/>
          <w:sz w:val="28"/>
        </w:rPr>
      </w:pPr>
    </w:p>
    <w:p w:rsidR="005815C5" w:rsidRDefault="005815C5" w:rsidP="00C1196D">
      <w:pPr>
        <w:spacing w:line="360" w:lineRule="auto"/>
        <w:jc w:val="both"/>
        <w:rPr>
          <w:rFonts w:ascii="Times New Roman" w:hAnsi="Times New Roman" w:cs="Times New Roman"/>
          <w:sz w:val="28"/>
        </w:rPr>
      </w:pPr>
    </w:p>
    <w:p w:rsidR="005815C5" w:rsidRPr="00000337" w:rsidRDefault="005815C5" w:rsidP="00C1196D">
      <w:pPr>
        <w:spacing w:line="360" w:lineRule="auto"/>
        <w:jc w:val="both"/>
        <w:rPr>
          <w:rFonts w:ascii="Times New Roman" w:hAnsi="Times New Roman" w:cs="Times New Roman"/>
          <w:b/>
          <w:sz w:val="28"/>
        </w:rPr>
      </w:pPr>
      <w:r w:rsidRPr="00000337">
        <w:rPr>
          <w:rFonts w:ascii="Times New Roman" w:hAnsi="Times New Roman" w:cs="Times New Roman"/>
          <w:b/>
          <w:sz w:val="28"/>
        </w:rPr>
        <w:lastRenderedPageBreak/>
        <w:t>EXISTING SYSTEM:</w:t>
      </w:r>
    </w:p>
    <w:p w:rsidR="005815C5" w:rsidRPr="00000337" w:rsidRDefault="005815C5" w:rsidP="00C1196D">
      <w:pPr>
        <w:spacing w:line="360" w:lineRule="auto"/>
        <w:ind w:firstLine="720"/>
        <w:jc w:val="both"/>
        <w:rPr>
          <w:rFonts w:ascii="Times New Roman" w:hAnsi="Times New Roman" w:cs="Times New Roman"/>
          <w:sz w:val="28"/>
        </w:rPr>
      </w:pPr>
      <w:r w:rsidRPr="00000337">
        <w:rPr>
          <w:rFonts w:ascii="Times New Roman" w:hAnsi="Times New Roman" w:cs="Times New Roman"/>
          <w:sz w:val="28"/>
        </w:rPr>
        <w:t>In existing, various kinds of implementations and experiments have been carried out by utilizing received signal strength (RSS) as a source of data to extract secret keys. We use RSS as a data source because it is easily available using the available network card adapters. To get RSS that will be used for secret key generation both devices send probing frames. There are several factors that make it possible for two devices to not have a truly identical channel, such as the no simultaneous measurement with half-duplex mode, device limitations, and the different types of devices used. This can be overcome by reconciliation information, to correct the difference in bits between the two devices.</w:t>
      </w:r>
    </w:p>
    <w:p w:rsidR="002E6387" w:rsidRPr="00000337" w:rsidRDefault="002E6387" w:rsidP="00C1196D">
      <w:pPr>
        <w:spacing w:line="360" w:lineRule="auto"/>
        <w:jc w:val="both"/>
        <w:rPr>
          <w:rFonts w:ascii="Times New Roman" w:hAnsi="Times New Roman" w:cs="Times New Roman"/>
          <w:b/>
          <w:sz w:val="28"/>
        </w:rPr>
      </w:pPr>
      <w:r w:rsidRPr="00000337">
        <w:rPr>
          <w:rFonts w:ascii="Times New Roman" w:hAnsi="Times New Roman" w:cs="Times New Roman"/>
          <w:b/>
          <w:sz w:val="28"/>
        </w:rPr>
        <w:t>DISADVANTAGES:</w:t>
      </w:r>
    </w:p>
    <w:p w:rsidR="002E6387" w:rsidRPr="00000337" w:rsidRDefault="002E6387" w:rsidP="00C1196D">
      <w:pPr>
        <w:pStyle w:val="ListParagraph"/>
        <w:numPr>
          <w:ilvl w:val="0"/>
          <w:numId w:val="1"/>
        </w:numPr>
        <w:spacing w:line="360" w:lineRule="auto"/>
        <w:jc w:val="both"/>
        <w:rPr>
          <w:rFonts w:ascii="Times New Roman" w:hAnsi="Times New Roman" w:cs="Times New Roman"/>
          <w:b/>
          <w:sz w:val="52"/>
        </w:rPr>
      </w:pPr>
      <w:r w:rsidRPr="00000337">
        <w:rPr>
          <w:rFonts w:ascii="Times New Roman" w:hAnsi="Times New Roman" w:cs="Times New Roman"/>
          <w:sz w:val="28"/>
        </w:rPr>
        <w:t>Application of quantum cryptography in recent years is still very rare and very expensive.</w:t>
      </w:r>
    </w:p>
    <w:p w:rsidR="002E6387" w:rsidRPr="00453DE5" w:rsidRDefault="002E6387" w:rsidP="00C1196D">
      <w:pPr>
        <w:pStyle w:val="ListParagraph"/>
        <w:numPr>
          <w:ilvl w:val="0"/>
          <w:numId w:val="1"/>
        </w:numPr>
        <w:spacing w:line="360" w:lineRule="auto"/>
        <w:jc w:val="both"/>
        <w:rPr>
          <w:rFonts w:ascii="Times New Roman" w:hAnsi="Times New Roman" w:cs="Times New Roman"/>
          <w:b/>
          <w:sz w:val="52"/>
        </w:rPr>
      </w:pPr>
      <w:r w:rsidRPr="00000337">
        <w:rPr>
          <w:rFonts w:ascii="Times New Roman" w:hAnsi="Times New Roman" w:cs="Times New Roman"/>
          <w:sz w:val="28"/>
        </w:rPr>
        <w:t>It is very difficult to get the same key in diverse environments.</w:t>
      </w:r>
    </w:p>
    <w:p w:rsidR="00453DE5" w:rsidRDefault="00453DE5" w:rsidP="00C1196D">
      <w:pPr>
        <w:spacing w:line="360" w:lineRule="auto"/>
        <w:jc w:val="both"/>
        <w:rPr>
          <w:rFonts w:ascii="Times New Roman" w:hAnsi="Times New Roman" w:cs="Times New Roman"/>
          <w:b/>
          <w:sz w:val="52"/>
        </w:rPr>
      </w:pPr>
    </w:p>
    <w:p w:rsidR="00453DE5" w:rsidRDefault="00453DE5" w:rsidP="00C1196D">
      <w:pPr>
        <w:spacing w:line="360" w:lineRule="auto"/>
        <w:jc w:val="both"/>
        <w:rPr>
          <w:rFonts w:ascii="Times New Roman" w:hAnsi="Times New Roman" w:cs="Times New Roman"/>
          <w:b/>
          <w:sz w:val="52"/>
        </w:rPr>
      </w:pPr>
    </w:p>
    <w:p w:rsidR="00453DE5" w:rsidRDefault="00453DE5" w:rsidP="00C1196D">
      <w:pPr>
        <w:spacing w:line="360" w:lineRule="auto"/>
        <w:jc w:val="both"/>
        <w:rPr>
          <w:rFonts w:ascii="Times New Roman" w:hAnsi="Times New Roman" w:cs="Times New Roman"/>
          <w:b/>
          <w:sz w:val="52"/>
        </w:rPr>
      </w:pPr>
    </w:p>
    <w:p w:rsidR="00453DE5" w:rsidRDefault="00453DE5" w:rsidP="00C1196D">
      <w:pPr>
        <w:spacing w:line="360" w:lineRule="auto"/>
        <w:jc w:val="both"/>
        <w:rPr>
          <w:rFonts w:ascii="Times New Roman" w:hAnsi="Times New Roman" w:cs="Times New Roman"/>
          <w:b/>
          <w:sz w:val="52"/>
        </w:rPr>
      </w:pPr>
    </w:p>
    <w:p w:rsidR="00453DE5" w:rsidRDefault="00453DE5" w:rsidP="00C1196D">
      <w:pPr>
        <w:spacing w:line="360" w:lineRule="auto"/>
        <w:jc w:val="both"/>
        <w:rPr>
          <w:rFonts w:ascii="Times New Roman" w:hAnsi="Times New Roman" w:cs="Times New Roman"/>
          <w:b/>
          <w:sz w:val="28"/>
        </w:rPr>
      </w:pPr>
    </w:p>
    <w:p w:rsidR="00453DE5" w:rsidRDefault="00453DE5" w:rsidP="00C1196D">
      <w:pPr>
        <w:spacing w:line="360" w:lineRule="auto"/>
        <w:jc w:val="both"/>
        <w:rPr>
          <w:rFonts w:ascii="Times New Roman" w:hAnsi="Times New Roman" w:cs="Times New Roman"/>
          <w:b/>
          <w:sz w:val="28"/>
        </w:rPr>
      </w:pPr>
      <w:r>
        <w:rPr>
          <w:rFonts w:ascii="Times New Roman" w:hAnsi="Times New Roman" w:cs="Times New Roman"/>
          <w:b/>
          <w:sz w:val="28"/>
        </w:rPr>
        <w:lastRenderedPageBreak/>
        <w:t>PROPOSED SYSTEM:</w:t>
      </w:r>
    </w:p>
    <w:p w:rsidR="00453DE5" w:rsidRDefault="00453DE5" w:rsidP="00C1196D">
      <w:pPr>
        <w:spacing w:line="360" w:lineRule="auto"/>
        <w:jc w:val="both"/>
        <w:rPr>
          <w:rFonts w:ascii="Times New Roman" w:hAnsi="Times New Roman" w:cs="Times New Roman"/>
          <w:sz w:val="28"/>
          <w:szCs w:val="28"/>
        </w:rPr>
      </w:pPr>
      <w:r>
        <w:rPr>
          <w:rFonts w:ascii="Times New Roman" w:hAnsi="Times New Roman" w:cs="Times New Roman"/>
          <w:b/>
          <w:sz w:val="28"/>
        </w:rPr>
        <w:tab/>
      </w:r>
      <w:r w:rsidRPr="00453DE5">
        <w:rPr>
          <w:rFonts w:ascii="Times New Roman" w:hAnsi="Times New Roman" w:cs="Times New Roman"/>
          <w:sz w:val="28"/>
          <w:szCs w:val="28"/>
        </w:rPr>
        <w:t>In proposed system</w:t>
      </w:r>
      <w:r w:rsidRPr="00453DE5">
        <w:rPr>
          <w:rFonts w:ascii="Times New Roman" w:hAnsi="Times New Roman" w:cs="Times New Roman"/>
          <w:b/>
          <w:sz w:val="28"/>
          <w:szCs w:val="28"/>
        </w:rPr>
        <w:t xml:space="preserve">, </w:t>
      </w:r>
      <w:r w:rsidRPr="00453DE5">
        <w:rPr>
          <w:rFonts w:ascii="Times New Roman" w:hAnsi="Times New Roman" w:cs="Times New Roman"/>
          <w:sz w:val="28"/>
          <w:szCs w:val="28"/>
        </w:rPr>
        <w:t>we propose a secret key generation SKG scheme using RSS on wireless communication to extract secret keys. The method used in the quantization phase is the adoption an</w:t>
      </w:r>
      <w:r>
        <w:rPr>
          <w:rFonts w:ascii="Times New Roman" w:hAnsi="Times New Roman" w:cs="Times New Roman"/>
          <w:sz w:val="28"/>
          <w:szCs w:val="28"/>
        </w:rPr>
        <w:t>d modification of the method</w:t>
      </w:r>
      <w:r w:rsidRPr="00453DE5">
        <w:rPr>
          <w:rFonts w:ascii="Times New Roman" w:hAnsi="Times New Roman" w:cs="Times New Roman"/>
          <w:sz w:val="28"/>
          <w:szCs w:val="28"/>
        </w:rPr>
        <w:t>. By eliminating the process of division per block and utilizing the mode value to determine the threshold value, it can reduce the KDR and increase the KGR value com</w:t>
      </w:r>
      <w:r>
        <w:rPr>
          <w:rFonts w:ascii="Times New Roman" w:hAnsi="Times New Roman" w:cs="Times New Roman"/>
          <w:sz w:val="28"/>
          <w:szCs w:val="28"/>
        </w:rPr>
        <w:t>pared to the existing method</w:t>
      </w:r>
      <w:r w:rsidRPr="00453DE5">
        <w:rPr>
          <w:rFonts w:ascii="Times New Roman" w:hAnsi="Times New Roman" w:cs="Times New Roman"/>
          <w:sz w:val="28"/>
          <w:szCs w:val="28"/>
        </w:rPr>
        <w:t>. The SKG scheme that we propose has four phases, channel probing, quantization, information reconciliation, privacy amplification. Through the RSS probing channel is obtained by sending the ping command via ICMP protocol. After getting RSS (in dB) the device performs a quantization process to convert into bits. The two devices allow differences in bits affected by various factors and then corrected in the reconciliation information phase. In the privacy amplification phase bits increase in randomness.</w:t>
      </w:r>
    </w:p>
    <w:p w:rsidR="00D465AF" w:rsidRDefault="00D465AF" w:rsidP="00C1196D">
      <w:pPr>
        <w:spacing w:line="360" w:lineRule="auto"/>
        <w:jc w:val="both"/>
        <w:rPr>
          <w:rFonts w:ascii="Times New Roman" w:hAnsi="Times New Roman" w:cs="Times New Roman"/>
          <w:sz w:val="28"/>
          <w:szCs w:val="28"/>
        </w:rPr>
      </w:pPr>
    </w:p>
    <w:p w:rsidR="00D465AF" w:rsidRDefault="00D465AF" w:rsidP="00C1196D">
      <w:pPr>
        <w:spacing w:line="360" w:lineRule="auto"/>
        <w:jc w:val="both"/>
        <w:rPr>
          <w:rFonts w:ascii="Times New Roman" w:hAnsi="Times New Roman" w:cs="Times New Roman"/>
          <w:b/>
          <w:sz w:val="28"/>
          <w:szCs w:val="28"/>
        </w:rPr>
      </w:pPr>
      <w:r w:rsidRPr="00D465AF">
        <w:rPr>
          <w:rFonts w:ascii="Times New Roman" w:hAnsi="Times New Roman" w:cs="Times New Roman"/>
          <w:b/>
          <w:sz w:val="28"/>
          <w:szCs w:val="28"/>
        </w:rPr>
        <w:t>ADVANTAGES:</w:t>
      </w:r>
    </w:p>
    <w:p w:rsidR="00D465AF" w:rsidRPr="007A7C67" w:rsidRDefault="00D465AF" w:rsidP="00C1196D">
      <w:pPr>
        <w:pStyle w:val="ListParagraph"/>
        <w:numPr>
          <w:ilvl w:val="0"/>
          <w:numId w:val="2"/>
        </w:numPr>
        <w:spacing w:line="360" w:lineRule="auto"/>
        <w:jc w:val="both"/>
        <w:rPr>
          <w:rFonts w:ascii="Times New Roman" w:hAnsi="Times New Roman" w:cs="Times New Roman"/>
          <w:b/>
          <w:sz w:val="36"/>
          <w:szCs w:val="28"/>
        </w:rPr>
      </w:pPr>
      <w:r w:rsidRPr="007A7C67">
        <w:rPr>
          <w:rFonts w:ascii="Times New Roman" w:hAnsi="Times New Roman" w:cs="Times New Roman"/>
          <w:sz w:val="28"/>
        </w:rPr>
        <w:t>We propose a secret key generation scheme adopted from the scheme with modifications to improve performance and apply to static and dynamic conditions.</w:t>
      </w:r>
    </w:p>
    <w:p w:rsidR="00D465AF" w:rsidRPr="00D02C06" w:rsidRDefault="00FF3681" w:rsidP="00C1196D">
      <w:pPr>
        <w:pStyle w:val="ListParagraph"/>
        <w:numPr>
          <w:ilvl w:val="0"/>
          <w:numId w:val="2"/>
        </w:numPr>
        <w:spacing w:line="360" w:lineRule="auto"/>
        <w:jc w:val="both"/>
        <w:rPr>
          <w:rFonts w:ascii="Times New Roman" w:hAnsi="Times New Roman" w:cs="Times New Roman"/>
          <w:b/>
          <w:sz w:val="36"/>
          <w:szCs w:val="28"/>
        </w:rPr>
      </w:pPr>
      <w:r w:rsidRPr="007A7C67">
        <w:rPr>
          <w:rFonts w:ascii="Times New Roman" w:hAnsi="Times New Roman" w:cs="Times New Roman"/>
          <w:sz w:val="28"/>
        </w:rPr>
        <w:t>S</w:t>
      </w:r>
      <w:r w:rsidR="00D465AF" w:rsidRPr="007A7C67">
        <w:rPr>
          <w:rFonts w:ascii="Times New Roman" w:hAnsi="Times New Roman" w:cs="Times New Roman"/>
          <w:sz w:val="28"/>
        </w:rPr>
        <w:t>uccessfully passed the randomness test using the NIST test with the approximate entropy value</w:t>
      </w:r>
      <w:r w:rsidRPr="007A7C67">
        <w:rPr>
          <w:rFonts w:ascii="Times New Roman" w:hAnsi="Times New Roman" w:cs="Times New Roman"/>
          <w:sz w:val="28"/>
        </w:rPr>
        <w:t>.</w:t>
      </w:r>
    </w:p>
    <w:p w:rsidR="00D02C06" w:rsidRDefault="00D02C06" w:rsidP="00C1196D">
      <w:pPr>
        <w:spacing w:line="360" w:lineRule="auto"/>
        <w:jc w:val="both"/>
        <w:rPr>
          <w:rFonts w:ascii="Times New Roman" w:hAnsi="Times New Roman" w:cs="Times New Roman"/>
          <w:b/>
          <w:sz w:val="36"/>
          <w:szCs w:val="28"/>
        </w:rPr>
      </w:pPr>
    </w:p>
    <w:p w:rsidR="00D02C06" w:rsidRDefault="00D02C06" w:rsidP="00C1196D">
      <w:pPr>
        <w:spacing w:line="360" w:lineRule="auto"/>
        <w:jc w:val="both"/>
        <w:rPr>
          <w:rFonts w:ascii="Times New Roman" w:hAnsi="Times New Roman" w:cs="Times New Roman"/>
          <w:b/>
          <w:sz w:val="36"/>
          <w:szCs w:val="28"/>
        </w:rPr>
      </w:pPr>
    </w:p>
    <w:p w:rsidR="00D02C06" w:rsidRDefault="00D02C06" w:rsidP="00C1196D">
      <w:pPr>
        <w:spacing w:line="360" w:lineRule="auto"/>
        <w:jc w:val="both"/>
        <w:rPr>
          <w:rFonts w:ascii="Times New Roman" w:hAnsi="Times New Roman" w:cs="Times New Roman"/>
          <w:b/>
          <w:sz w:val="36"/>
          <w:szCs w:val="28"/>
        </w:rPr>
      </w:pPr>
    </w:p>
    <w:p w:rsidR="00D02C06" w:rsidRPr="005B607B" w:rsidRDefault="00D02C06" w:rsidP="00C1196D">
      <w:pPr>
        <w:jc w:val="both"/>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D02C06" w:rsidRPr="005B607B" w:rsidRDefault="00D02C06" w:rsidP="00C1196D">
      <w:pPr>
        <w:spacing w:line="360" w:lineRule="auto"/>
        <w:jc w:val="both"/>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D02C06" w:rsidRPr="005B607B" w:rsidRDefault="00D02C06" w:rsidP="00C1196D">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D02C06" w:rsidRPr="005B607B" w:rsidRDefault="00D02C06" w:rsidP="00C1196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D02C06" w:rsidRPr="005B607B" w:rsidRDefault="00D02C06" w:rsidP="00C1196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D02C06" w:rsidRPr="005B607B" w:rsidRDefault="00D02C06" w:rsidP="00C1196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D02C06" w:rsidRPr="005B607B" w:rsidRDefault="00D02C06" w:rsidP="00C1196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D02C06" w:rsidRPr="005B607B" w:rsidRDefault="00D02C06" w:rsidP="00C1196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D02C06" w:rsidRPr="006F35EF" w:rsidRDefault="00D02C06" w:rsidP="00C1196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D02C06" w:rsidRPr="005B607B" w:rsidRDefault="00D02C06" w:rsidP="00C1196D">
      <w:pPr>
        <w:spacing w:line="360" w:lineRule="auto"/>
        <w:jc w:val="both"/>
        <w:rPr>
          <w:rFonts w:ascii="Times New Roman" w:hAnsi="Times New Roman" w:cs="Times New Roman"/>
          <w:sz w:val="28"/>
          <w:szCs w:val="28"/>
        </w:rPr>
      </w:pPr>
    </w:p>
    <w:p w:rsidR="00D02C06" w:rsidRPr="006F35EF" w:rsidRDefault="00D02C06" w:rsidP="00C1196D">
      <w:pPr>
        <w:spacing w:line="360" w:lineRule="auto"/>
        <w:jc w:val="both"/>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D02C06" w:rsidRPr="005B607B" w:rsidRDefault="00D02C06" w:rsidP="00C1196D">
      <w:pPr>
        <w:pStyle w:val="ListParagraph"/>
        <w:numPr>
          <w:ilvl w:val="0"/>
          <w:numId w:val="3"/>
        </w:numPr>
        <w:spacing w:line="360" w:lineRule="auto"/>
        <w:jc w:val="both"/>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D02C06" w:rsidRPr="005B607B" w:rsidRDefault="00D02C06" w:rsidP="00C1196D">
      <w:pPr>
        <w:pStyle w:val="ListParagraph"/>
        <w:numPr>
          <w:ilvl w:val="0"/>
          <w:numId w:val="3"/>
        </w:numPr>
        <w:spacing w:line="360" w:lineRule="auto"/>
        <w:jc w:val="both"/>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D02C06" w:rsidRPr="005B607B" w:rsidRDefault="00D02C06" w:rsidP="00C1196D">
      <w:pPr>
        <w:pStyle w:val="ListParagraph"/>
        <w:numPr>
          <w:ilvl w:val="0"/>
          <w:numId w:val="3"/>
        </w:numPr>
        <w:spacing w:line="360" w:lineRule="auto"/>
        <w:jc w:val="both"/>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D02C06" w:rsidRPr="005B607B" w:rsidRDefault="00D02C06" w:rsidP="00C1196D">
      <w:pPr>
        <w:pStyle w:val="ListParagraph"/>
        <w:numPr>
          <w:ilvl w:val="0"/>
          <w:numId w:val="3"/>
        </w:numPr>
        <w:spacing w:line="360" w:lineRule="auto"/>
        <w:jc w:val="both"/>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D02C06" w:rsidRPr="005B607B" w:rsidRDefault="00D02C06" w:rsidP="00C1196D">
      <w:pPr>
        <w:pStyle w:val="ListParagraph"/>
        <w:numPr>
          <w:ilvl w:val="0"/>
          <w:numId w:val="3"/>
        </w:numPr>
        <w:spacing w:line="360" w:lineRule="auto"/>
        <w:jc w:val="both"/>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D02C06" w:rsidRPr="005B607B" w:rsidRDefault="00D02C06" w:rsidP="00C1196D">
      <w:pPr>
        <w:pStyle w:val="ListParagraph"/>
        <w:numPr>
          <w:ilvl w:val="0"/>
          <w:numId w:val="3"/>
        </w:numPr>
        <w:spacing w:line="360" w:lineRule="auto"/>
        <w:jc w:val="both"/>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D02C06" w:rsidRPr="005B607B" w:rsidRDefault="00D02C06" w:rsidP="00C1196D">
      <w:pPr>
        <w:pStyle w:val="ListParagraph"/>
        <w:numPr>
          <w:ilvl w:val="0"/>
          <w:numId w:val="3"/>
        </w:numPr>
        <w:spacing w:line="360" w:lineRule="auto"/>
        <w:jc w:val="both"/>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D02C06" w:rsidRPr="005B607B" w:rsidRDefault="00D02C06" w:rsidP="00C1196D">
      <w:pPr>
        <w:pStyle w:val="ListParagraph"/>
        <w:numPr>
          <w:ilvl w:val="0"/>
          <w:numId w:val="3"/>
        </w:numPr>
        <w:spacing w:line="360" w:lineRule="auto"/>
        <w:jc w:val="both"/>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D02C06" w:rsidRDefault="00D02C06" w:rsidP="00C1196D">
      <w:pPr>
        <w:spacing w:line="360" w:lineRule="auto"/>
        <w:jc w:val="both"/>
        <w:rPr>
          <w:rFonts w:ascii="Times New Roman" w:hAnsi="Times New Roman" w:cs="Times New Roman"/>
          <w:b/>
          <w:bCs/>
          <w:sz w:val="28"/>
          <w:szCs w:val="28"/>
        </w:rPr>
      </w:pPr>
    </w:p>
    <w:p w:rsidR="00D02C06" w:rsidRDefault="00D02C06" w:rsidP="00C1196D">
      <w:pPr>
        <w:spacing w:line="360" w:lineRule="auto"/>
        <w:jc w:val="both"/>
        <w:rPr>
          <w:rFonts w:ascii="Times New Roman" w:hAnsi="Times New Roman" w:cs="Times New Roman"/>
          <w:b/>
          <w:sz w:val="28"/>
          <w:szCs w:val="28"/>
        </w:rPr>
      </w:pPr>
    </w:p>
    <w:p w:rsidR="00D02C06" w:rsidRDefault="00D02C06" w:rsidP="00C1196D">
      <w:pPr>
        <w:spacing w:line="360" w:lineRule="auto"/>
        <w:jc w:val="both"/>
        <w:rPr>
          <w:rFonts w:ascii="Times New Roman" w:hAnsi="Times New Roman" w:cs="Times New Roman"/>
          <w:b/>
          <w:sz w:val="28"/>
          <w:szCs w:val="28"/>
        </w:rPr>
      </w:pPr>
    </w:p>
    <w:p w:rsidR="00D02C06" w:rsidRDefault="00D02C06" w:rsidP="00C1196D">
      <w:pPr>
        <w:spacing w:line="360" w:lineRule="auto"/>
        <w:jc w:val="both"/>
        <w:rPr>
          <w:rFonts w:ascii="Times New Roman" w:hAnsi="Times New Roman" w:cs="Times New Roman"/>
          <w:b/>
          <w:sz w:val="28"/>
          <w:szCs w:val="28"/>
        </w:rPr>
      </w:pPr>
    </w:p>
    <w:p w:rsidR="00D02C06" w:rsidRPr="00212435" w:rsidRDefault="00D02C06" w:rsidP="00C1196D">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D02C06" w:rsidRPr="00D02C06" w:rsidRDefault="00D02C06" w:rsidP="00C1196D">
      <w:pPr>
        <w:spacing w:line="360" w:lineRule="auto"/>
        <w:jc w:val="both"/>
        <w:rPr>
          <w:rFonts w:ascii="Times New Roman" w:hAnsi="Times New Roman" w:cs="Times New Roman"/>
          <w:sz w:val="28"/>
        </w:rPr>
      </w:pPr>
      <w:r w:rsidRPr="00D02C06">
        <w:rPr>
          <w:rFonts w:ascii="Times New Roman" w:hAnsi="Times New Roman" w:cs="Times New Roman"/>
          <w:sz w:val="28"/>
        </w:rPr>
        <w:t xml:space="preserve">[1] M. S. </w:t>
      </w:r>
      <w:proofErr w:type="spellStart"/>
      <w:r w:rsidRPr="00D02C06">
        <w:rPr>
          <w:rFonts w:ascii="Times New Roman" w:hAnsi="Times New Roman" w:cs="Times New Roman"/>
          <w:sz w:val="28"/>
        </w:rPr>
        <w:t>Sharbaf</w:t>
      </w:r>
      <w:proofErr w:type="spellEnd"/>
      <w:r w:rsidRPr="00D02C06">
        <w:rPr>
          <w:rFonts w:ascii="Times New Roman" w:hAnsi="Times New Roman" w:cs="Times New Roman"/>
          <w:sz w:val="28"/>
        </w:rPr>
        <w:t xml:space="preserve">, Quantum cryptography: A new generation of information technology security system, ITNG 2009 - 6th Int. Conf. Inf. Technol. New </w:t>
      </w:r>
      <w:proofErr w:type="spellStart"/>
      <w:proofErr w:type="gramStart"/>
      <w:r w:rsidRPr="00D02C06">
        <w:rPr>
          <w:rFonts w:ascii="Times New Roman" w:hAnsi="Times New Roman" w:cs="Times New Roman"/>
          <w:sz w:val="28"/>
        </w:rPr>
        <w:t>Gener</w:t>
      </w:r>
      <w:proofErr w:type="spellEnd"/>
      <w:r w:rsidRPr="00D02C06">
        <w:rPr>
          <w:rFonts w:ascii="Times New Roman" w:hAnsi="Times New Roman" w:cs="Times New Roman"/>
          <w:sz w:val="28"/>
        </w:rPr>
        <w:t>.,</w:t>
      </w:r>
      <w:proofErr w:type="gramEnd"/>
      <w:r w:rsidRPr="00D02C06">
        <w:rPr>
          <w:rFonts w:ascii="Times New Roman" w:hAnsi="Times New Roman" w:cs="Times New Roman"/>
          <w:sz w:val="28"/>
        </w:rPr>
        <w:t xml:space="preserve"> pp. 16441648, 2009, </w:t>
      </w:r>
      <w:proofErr w:type="spellStart"/>
      <w:r w:rsidRPr="00D02C06">
        <w:rPr>
          <w:rFonts w:ascii="Times New Roman" w:hAnsi="Times New Roman" w:cs="Times New Roman"/>
          <w:sz w:val="28"/>
        </w:rPr>
        <w:t>doi</w:t>
      </w:r>
      <w:proofErr w:type="spellEnd"/>
      <w:r w:rsidRPr="00D02C06">
        <w:rPr>
          <w:rFonts w:ascii="Times New Roman" w:hAnsi="Times New Roman" w:cs="Times New Roman"/>
          <w:sz w:val="28"/>
        </w:rPr>
        <w:t xml:space="preserve">: 10.1109/ITNG.2009.173. </w:t>
      </w:r>
    </w:p>
    <w:p w:rsidR="00D02C06" w:rsidRPr="00D02C06" w:rsidRDefault="00D02C06" w:rsidP="00C1196D">
      <w:pPr>
        <w:spacing w:line="360" w:lineRule="auto"/>
        <w:jc w:val="both"/>
        <w:rPr>
          <w:rFonts w:ascii="Times New Roman" w:hAnsi="Times New Roman" w:cs="Times New Roman"/>
          <w:sz w:val="28"/>
        </w:rPr>
      </w:pPr>
      <w:r w:rsidRPr="00D02C06">
        <w:rPr>
          <w:rFonts w:ascii="Times New Roman" w:hAnsi="Times New Roman" w:cs="Times New Roman"/>
          <w:sz w:val="28"/>
        </w:rPr>
        <w:t xml:space="preserve">[2] J. Zhang, T. Q. Duong, A. Marshall, and R. Woods, Key Generation from Wireless Channels: A Review, IEEE Access, vol. 4, pp. 614 626, 2016, </w:t>
      </w:r>
      <w:proofErr w:type="spellStart"/>
      <w:r w:rsidRPr="00D02C06">
        <w:rPr>
          <w:rFonts w:ascii="Times New Roman" w:hAnsi="Times New Roman" w:cs="Times New Roman"/>
          <w:sz w:val="28"/>
        </w:rPr>
        <w:t>doi</w:t>
      </w:r>
      <w:proofErr w:type="spellEnd"/>
      <w:r w:rsidRPr="00D02C06">
        <w:rPr>
          <w:rFonts w:ascii="Times New Roman" w:hAnsi="Times New Roman" w:cs="Times New Roman"/>
          <w:sz w:val="28"/>
        </w:rPr>
        <w:t>: 10.1109/ACCESS.2016.2521718.</w:t>
      </w:r>
    </w:p>
    <w:p w:rsidR="00D02C06" w:rsidRPr="00D02C06" w:rsidRDefault="00D02C06" w:rsidP="00C1196D">
      <w:pPr>
        <w:spacing w:line="360" w:lineRule="auto"/>
        <w:jc w:val="both"/>
        <w:rPr>
          <w:rFonts w:ascii="Times New Roman" w:hAnsi="Times New Roman" w:cs="Times New Roman"/>
          <w:sz w:val="28"/>
        </w:rPr>
      </w:pPr>
      <w:r w:rsidRPr="00D02C06">
        <w:rPr>
          <w:rFonts w:ascii="Times New Roman" w:hAnsi="Times New Roman" w:cs="Times New Roman"/>
          <w:sz w:val="28"/>
        </w:rPr>
        <w:t xml:space="preserve"> [3] A. </w:t>
      </w:r>
      <w:proofErr w:type="spellStart"/>
      <w:r w:rsidRPr="00D02C06">
        <w:rPr>
          <w:rFonts w:ascii="Times New Roman" w:hAnsi="Times New Roman" w:cs="Times New Roman"/>
          <w:sz w:val="28"/>
        </w:rPr>
        <w:t>Sudarsono</w:t>
      </w:r>
      <w:proofErr w:type="spellEnd"/>
      <w:r w:rsidRPr="00D02C06">
        <w:rPr>
          <w:rFonts w:ascii="Times New Roman" w:hAnsi="Times New Roman" w:cs="Times New Roman"/>
          <w:sz w:val="28"/>
        </w:rPr>
        <w:t xml:space="preserve">, M. </w:t>
      </w:r>
      <w:proofErr w:type="spellStart"/>
      <w:r w:rsidRPr="00D02C06">
        <w:rPr>
          <w:rFonts w:ascii="Times New Roman" w:hAnsi="Times New Roman" w:cs="Times New Roman"/>
          <w:sz w:val="28"/>
        </w:rPr>
        <w:t>Yuliana</w:t>
      </w:r>
      <w:proofErr w:type="spellEnd"/>
      <w:r w:rsidRPr="00D02C06">
        <w:rPr>
          <w:rFonts w:ascii="Times New Roman" w:hAnsi="Times New Roman" w:cs="Times New Roman"/>
          <w:sz w:val="28"/>
        </w:rPr>
        <w:t xml:space="preserve">, and P. </w:t>
      </w:r>
      <w:proofErr w:type="spellStart"/>
      <w:r w:rsidRPr="00D02C06">
        <w:rPr>
          <w:rFonts w:ascii="Times New Roman" w:hAnsi="Times New Roman" w:cs="Times New Roman"/>
          <w:sz w:val="28"/>
        </w:rPr>
        <w:t>Kristalina</w:t>
      </w:r>
      <w:proofErr w:type="spellEnd"/>
      <w:r w:rsidRPr="00D02C06">
        <w:rPr>
          <w:rFonts w:ascii="Times New Roman" w:hAnsi="Times New Roman" w:cs="Times New Roman"/>
          <w:sz w:val="28"/>
        </w:rPr>
        <w:t xml:space="preserve">, A Reciprocity Approach for Shared Secret Key Generation Extracted from Received Signal Strength in the Wireless Networks, 2018 Int. Electron. </w:t>
      </w:r>
      <w:proofErr w:type="spellStart"/>
      <w:proofErr w:type="gramStart"/>
      <w:r w:rsidRPr="00D02C06">
        <w:rPr>
          <w:rFonts w:ascii="Times New Roman" w:hAnsi="Times New Roman" w:cs="Times New Roman"/>
          <w:sz w:val="28"/>
        </w:rPr>
        <w:t>Symp</w:t>
      </w:r>
      <w:proofErr w:type="spellEnd"/>
      <w:r w:rsidRPr="00D02C06">
        <w:rPr>
          <w:rFonts w:ascii="Times New Roman" w:hAnsi="Times New Roman" w:cs="Times New Roman"/>
          <w:sz w:val="28"/>
        </w:rPr>
        <w:t>.</w:t>
      </w:r>
      <w:proofErr w:type="gramEnd"/>
      <w:r w:rsidRPr="00D02C06">
        <w:rPr>
          <w:rFonts w:ascii="Times New Roman" w:hAnsi="Times New Roman" w:cs="Times New Roman"/>
          <w:sz w:val="28"/>
        </w:rPr>
        <w:t xml:space="preserve"> Eng. Technol. Appl. IES-ETA 2018 - Proc., pp. 170175, 2019, </w:t>
      </w:r>
      <w:proofErr w:type="spellStart"/>
      <w:r w:rsidRPr="00D02C06">
        <w:rPr>
          <w:rFonts w:ascii="Times New Roman" w:hAnsi="Times New Roman" w:cs="Times New Roman"/>
          <w:sz w:val="28"/>
        </w:rPr>
        <w:t>doi</w:t>
      </w:r>
      <w:proofErr w:type="spellEnd"/>
      <w:r w:rsidRPr="00D02C06">
        <w:rPr>
          <w:rFonts w:ascii="Times New Roman" w:hAnsi="Times New Roman" w:cs="Times New Roman"/>
          <w:sz w:val="28"/>
        </w:rPr>
        <w:t xml:space="preserve">: 10.1109/ELECSYM.2018.8615568. </w:t>
      </w:r>
    </w:p>
    <w:p w:rsidR="00D02C06" w:rsidRPr="00D02C06" w:rsidRDefault="00D02C06" w:rsidP="00C1196D">
      <w:pPr>
        <w:spacing w:line="360" w:lineRule="auto"/>
        <w:jc w:val="both"/>
        <w:rPr>
          <w:rFonts w:ascii="Times New Roman" w:hAnsi="Times New Roman" w:cs="Times New Roman"/>
          <w:sz w:val="28"/>
        </w:rPr>
      </w:pPr>
      <w:r w:rsidRPr="00D02C06">
        <w:rPr>
          <w:rFonts w:ascii="Times New Roman" w:hAnsi="Times New Roman" w:cs="Times New Roman"/>
          <w:sz w:val="28"/>
        </w:rPr>
        <w:t xml:space="preserve">[4] M. </w:t>
      </w:r>
      <w:proofErr w:type="spellStart"/>
      <w:r w:rsidRPr="00D02C06">
        <w:rPr>
          <w:rFonts w:ascii="Times New Roman" w:hAnsi="Times New Roman" w:cs="Times New Roman"/>
          <w:sz w:val="28"/>
        </w:rPr>
        <w:t>Yuliana</w:t>
      </w:r>
      <w:proofErr w:type="spellEnd"/>
      <w:r w:rsidRPr="00D02C06">
        <w:rPr>
          <w:rFonts w:ascii="Times New Roman" w:hAnsi="Times New Roman" w:cs="Times New Roman"/>
          <w:sz w:val="28"/>
        </w:rPr>
        <w:t xml:space="preserve">, </w:t>
      </w:r>
      <w:proofErr w:type="spellStart"/>
      <w:r w:rsidRPr="00D02C06">
        <w:rPr>
          <w:rFonts w:ascii="Times New Roman" w:hAnsi="Times New Roman" w:cs="Times New Roman"/>
          <w:sz w:val="28"/>
        </w:rPr>
        <w:t>Wirawan</w:t>
      </w:r>
      <w:proofErr w:type="spellEnd"/>
      <w:r w:rsidRPr="00D02C06">
        <w:rPr>
          <w:rFonts w:ascii="Times New Roman" w:hAnsi="Times New Roman" w:cs="Times New Roman"/>
          <w:sz w:val="28"/>
        </w:rPr>
        <w:t xml:space="preserve">, and </w:t>
      </w:r>
      <w:proofErr w:type="spellStart"/>
      <w:r w:rsidRPr="00D02C06">
        <w:rPr>
          <w:rFonts w:ascii="Times New Roman" w:hAnsi="Times New Roman" w:cs="Times New Roman"/>
          <w:sz w:val="28"/>
        </w:rPr>
        <w:t>Suwadi</w:t>
      </w:r>
      <w:proofErr w:type="spellEnd"/>
      <w:r w:rsidRPr="00D02C06">
        <w:rPr>
          <w:rFonts w:ascii="Times New Roman" w:hAnsi="Times New Roman" w:cs="Times New Roman"/>
          <w:sz w:val="28"/>
        </w:rPr>
        <w:t xml:space="preserve">, "Performance Analysis of Loss Multilevel Quantization on the Secret Key Generation Scheme in Indoor Wireless Environment", Int. J. on Advanced Science Engineering and Information Technology, vol.9, no.1, pp. 100-108, 2019, </w:t>
      </w:r>
      <w:proofErr w:type="spellStart"/>
      <w:r w:rsidRPr="00D02C06">
        <w:rPr>
          <w:rFonts w:ascii="Times New Roman" w:hAnsi="Times New Roman" w:cs="Times New Roman"/>
          <w:sz w:val="28"/>
        </w:rPr>
        <w:t>doi</w:t>
      </w:r>
      <w:proofErr w:type="spellEnd"/>
      <w:r w:rsidRPr="00D02C06">
        <w:rPr>
          <w:rFonts w:ascii="Times New Roman" w:hAnsi="Times New Roman" w:cs="Times New Roman"/>
          <w:sz w:val="28"/>
        </w:rPr>
        <w:t xml:space="preserve">: </w:t>
      </w:r>
      <w:hyperlink r:id="rId6" w:history="1">
        <w:r w:rsidRPr="00D02C06">
          <w:rPr>
            <w:rStyle w:val="Hyperlink"/>
            <w:rFonts w:ascii="Times New Roman" w:hAnsi="Times New Roman" w:cs="Times New Roman"/>
            <w:sz w:val="28"/>
          </w:rPr>
          <w:t>http://dx.doi.org/10.18517/ijaseit.9.1.7583</w:t>
        </w:r>
      </w:hyperlink>
      <w:r w:rsidRPr="00D02C06">
        <w:rPr>
          <w:rFonts w:ascii="Times New Roman" w:hAnsi="Times New Roman" w:cs="Times New Roman"/>
          <w:sz w:val="28"/>
        </w:rPr>
        <w:t xml:space="preserve">. </w:t>
      </w:r>
    </w:p>
    <w:p w:rsidR="00D02C06" w:rsidRPr="00D02C06" w:rsidRDefault="00D02C06" w:rsidP="00C1196D">
      <w:pPr>
        <w:spacing w:line="360" w:lineRule="auto"/>
        <w:jc w:val="both"/>
        <w:rPr>
          <w:rFonts w:ascii="Times New Roman" w:hAnsi="Times New Roman" w:cs="Times New Roman"/>
          <w:b/>
          <w:sz w:val="36"/>
          <w:szCs w:val="28"/>
        </w:rPr>
      </w:pPr>
      <w:r w:rsidRPr="00D02C06">
        <w:rPr>
          <w:rFonts w:ascii="Times New Roman" w:hAnsi="Times New Roman" w:cs="Times New Roman"/>
          <w:sz w:val="28"/>
        </w:rPr>
        <w:t xml:space="preserve">[5] Y. </w:t>
      </w:r>
      <w:proofErr w:type="spellStart"/>
      <w:r w:rsidRPr="00D02C06">
        <w:rPr>
          <w:rFonts w:ascii="Times New Roman" w:hAnsi="Times New Roman" w:cs="Times New Roman"/>
          <w:sz w:val="28"/>
        </w:rPr>
        <w:t>Gan</w:t>
      </w:r>
      <w:proofErr w:type="spellEnd"/>
      <w:r w:rsidRPr="00D02C06">
        <w:rPr>
          <w:rFonts w:ascii="Times New Roman" w:hAnsi="Times New Roman" w:cs="Times New Roman"/>
          <w:sz w:val="28"/>
        </w:rPr>
        <w:t xml:space="preserve">, X. Lei, Y. Xiao, H. </w:t>
      </w:r>
      <w:proofErr w:type="spellStart"/>
      <w:r w:rsidRPr="00D02C06">
        <w:rPr>
          <w:rFonts w:ascii="Times New Roman" w:hAnsi="Times New Roman" w:cs="Times New Roman"/>
          <w:sz w:val="28"/>
        </w:rPr>
        <w:t>Hou</w:t>
      </w:r>
      <w:proofErr w:type="spellEnd"/>
      <w:r w:rsidRPr="00D02C06">
        <w:rPr>
          <w:rFonts w:ascii="Times New Roman" w:hAnsi="Times New Roman" w:cs="Times New Roman"/>
          <w:sz w:val="28"/>
        </w:rPr>
        <w:t xml:space="preserve">, and X. Zhou, Improved Channel Information Extraction toward Efficient Secret Key Generation, Int. Conf. </w:t>
      </w:r>
      <w:proofErr w:type="spellStart"/>
      <w:r w:rsidRPr="00D02C06">
        <w:rPr>
          <w:rFonts w:ascii="Times New Roman" w:hAnsi="Times New Roman" w:cs="Times New Roman"/>
          <w:sz w:val="28"/>
        </w:rPr>
        <w:t>Commun</w:t>
      </w:r>
      <w:proofErr w:type="spellEnd"/>
      <w:r w:rsidRPr="00D02C06">
        <w:rPr>
          <w:rFonts w:ascii="Times New Roman" w:hAnsi="Times New Roman" w:cs="Times New Roman"/>
          <w:sz w:val="28"/>
        </w:rPr>
        <w:t xml:space="preserve">. Technol. Proceedings, ICCT, pp. 97101, 2019, </w:t>
      </w:r>
      <w:proofErr w:type="spellStart"/>
      <w:r w:rsidRPr="00D02C06">
        <w:rPr>
          <w:rFonts w:ascii="Times New Roman" w:hAnsi="Times New Roman" w:cs="Times New Roman"/>
          <w:sz w:val="28"/>
        </w:rPr>
        <w:t>doi</w:t>
      </w:r>
      <w:proofErr w:type="spellEnd"/>
      <w:r w:rsidRPr="00D02C06">
        <w:rPr>
          <w:rFonts w:ascii="Times New Roman" w:hAnsi="Times New Roman" w:cs="Times New Roman"/>
          <w:sz w:val="28"/>
        </w:rPr>
        <w:t>: 10.1109/ICCT46805.2019.8947050.</w:t>
      </w:r>
    </w:p>
    <w:sectPr w:rsidR="00D02C06" w:rsidRPr="00D02C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56BA6"/>
    <w:multiLevelType w:val="hybridMultilevel"/>
    <w:tmpl w:val="D054BF04"/>
    <w:lvl w:ilvl="0" w:tplc="8354CDD8">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FA5F89"/>
    <w:multiLevelType w:val="hybridMultilevel"/>
    <w:tmpl w:val="CF6E39EE"/>
    <w:lvl w:ilvl="0" w:tplc="8354CDD8">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5C5"/>
    <w:rsid w:val="00000337"/>
    <w:rsid w:val="002E6387"/>
    <w:rsid w:val="00453DE5"/>
    <w:rsid w:val="004C433F"/>
    <w:rsid w:val="005815C5"/>
    <w:rsid w:val="006F32E2"/>
    <w:rsid w:val="007A7C67"/>
    <w:rsid w:val="00C1196D"/>
    <w:rsid w:val="00D02C06"/>
    <w:rsid w:val="00D465AF"/>
    <w:rsid w:val="00D52000"/>
    <w:rsid w:val="00FF3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387"/>
    <w:pPr>
      <w:ind w:left="720"/>
      <w:contextualSpacing/>
    </w:pPr>
  </w:style>
  <w:style w:type="character" w:styleId="Hyperlink">
    <w:name w:val="Hyperlink"/>
    <w:basedOn w:val="DefaultParagraphFont"/>
    <w:uiPriority w:val="99"/>
    <w:unhideWhenUsed/>
    <w:rsid w:val="00D02C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387"/>
    <w:pPr>
      <w:ind w:left="720"/>
      <w:contextualSpacing/>
    </w:pPr>
  </w:style>
  <w:style w:type="character" w:styleId="Hyperlink">
    <w:name w:val="Hyperlink"/>
    <w:basedOn w:val="DefaultParagraphFont"/>
    <w:uiPriority w:val="99"/>
    <w:unhideWhenUsed/>
    <w:rsid w:val="00D02C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x.doi.org/10.18517/ijaseit.9.1.758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2021-10-07T05:10:00Z</dcterms:created>
  <dcterms:modified xsi:type="dcterms:W3CDTF">2021-10-08T04:40:00Z</dcterms:modified>
</cp:coreProperties>
</file>